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A2893" w:rsidRDefault="00DA2893">
      <w:pPr>
        <w:rPr>
          <w:rFonts w:ascii="Times New Roman" w:eastAsia="Times New Roman" w:hAnsi="Times New Roman" w:cs="Times New Roman"/>
          <w:sz w:val="24"/>
        </w:rPr>
      </w:pPr>
    </w:p>
    <w:p w:rsidR="00DA2893" w:rsidRDefault="00B80F99">
      <w:pPr>
        <w:jc w:val="center"/>
        <w:rPr>
          <w:rFonts w:ascii="Times New Roman" w:eastAsia="Times New Roman" w:hAnsi="Times New Roman" w:cs="Times New Roman"/>
          <w:b/>
          <w:sz w:val="24"/>
        </w:rPr>
      </w:pPr>
      <w:r>
        <w:rPr>
          <w:rFonts w:ascii="Times New Roman" w:eastAsia="Times New Roman" w:hAnsi="Times New Roman" w:cs="Times New Roman"/>
          <w:b/>
          <w:sz w:val="24"/>
        </w:rPr>
        <w:t>CENTRO UNIVERSITÁRIO BELAS ARTES DE SÃO PAULO</w:t>
      </w:r>
    </w:p>
    <w:p w:rsidR="00DA2893" w:rsidRDefault="00B80F99">
      <w:pPr>
        <w:jc w:val="center"/>
        <w:rPr>
          <w:rFonts w:ascii="Times New Roman" w:eastAsia="Times New Roman" w:hAnsi="Times New Roman" w:cs="Times New Roman"/>
          <w:b/>
          <w:sz w:val="24"/>
        </w:rPr>
      </w:pPr>
      <w:r>
        <w:rPr>
          <w:rFonts w:ascii="Times New Roman" w:eastAsia="Times New Roman" w:hAnsi="Times New Roman" w:cs="Times New Roman"/>
          <w:b/>
          <w:sz w:val="24"/>
        </w:rPr>
        <w:t>DESIGN DE MODA</w:t>
      </w:r>
    </w:p>
    <w:p w:rsidR="00DA2893" w:rsidRDefault="00B80F99">
      <w:pPr>
        <w:jc w:val="center"/>
        <w:rPr>
          <w:rFonts w:ascii="Times New Roman" w:eastAsia="Times New Roman" w:hAnsi="Times New Roman" w:cs="Times New Roman"/>
          <w:b/>
          <w:sz w:val="24"/>
        </w:rPr>
      </w:pPr>
      <w:r>
        <w:rPr>
          <w:rFonts w:ascii="Times New Roman" w:eastAsia="Times New Roman" w:hAnsi="Times New Roman" w:cs="Times New Roman"/>
          <w:b/>
          <w:sz w:val="24"/>
        </w:rPr>
        <w:t>Aluna: Verônica Costa Silva</w:t>
      </w:r>
    </w:p>
    <w:p w:rsidR="00DA2893" w:rsidRDefault="00B80F99">
      <w:pPr>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Orientadora: Juliana Gomes Pirani </w:t>
      </w:r>
    </w:p>
    <w:p w:rsidR="00DA2893" w:rsidRDefault="00DA2893">
      <w:pPr>
        <w:jc w:val="center"/>
        <w:rPr>
          <w:rFonts w:ascii="Times New Roman" w:eastAsia="Times New Roman" w:hAnsi="Times New Roman" w:cs="Times New Roman"/>
          <w:b/>
          <w:sz w:val="24"/>
        </w:rPr>
      </w:pPr>
    </w:p>
    <w:p w:rsidR="00DA2893" w:rsidRDefault="00B80F99">
      <w:pPr>
        <w:jc w:val="center"/>
        <w:rPr>
          <w:rFonts w:ascii="Times New Roman" w:eastAsia="Times New Roman" w:hAnsi="Times New Roman" w:cs="Times New Roman"/>
          <w:b/>
          <w:sz w:val="24"/>
        </w:rPr>
      </w:pPr>
      <w:r>
        <w:rPr>
          <w:rFonts w:ascii="Times New Roman" w:eastAsia="Times New Roman" w:hAnsi="Times New Roman" w:cs="Times New Roman"/>
          <w:b/>
          <w:sz w:val="24"/>
        </w:rPr>
        <w:t>ENTENDIMENTO E CRIAÇÃO DE MODA PARA NOVOS ESTILOS CONTEMPORÂNEOS</w:t>
      </w:r>
    </w:p>
    <w:p w:rsidR="00466ED9" w:rsidRPr="000A76B8" w:rsidRDefault="00466ED9" w:rsidP="00CD261D">
      <w:pPr>
        <w:spacing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RESUMO: O presente trabalho tem como objetivo a experimentação da estética atual. </w:t>
      </w:r>
      <w:r>
        <w:rPr>
          <w:rFonts w:ascii="Times New Roman" w:eastAsia="Times New Roman" w:hAnsi="Times New Roman" w:cs="Times New Roman"/>
          <w:color w:val="000000"/>
          <w:sz w:val="24"/>
        </w:rPr>
        <w:t xml:space="preserve">O projeto tem como objetivos a demonstração da sensibilidade </w:t>
      </w:r>
      <w:r>
        <w:rPr>
          <w:rFonts w:ascii="Times New Roman" w:eastAsia="Times New Roman" w:hAnsi="Times New Roman" w:cs="Times New Roman"/>
          <w:sz w:val="24"/>
        </w:rPr>
        <w:t xml:space="preserve">do </w:t>
      </w:r>
      <w:r>
        <w:rPr>
          <w:rFonts w:ascii="Times New Roman" w:eastAsia="Times New Roman" w:hAnsi="Times New Roman" w:cs="Times New Roman"/>
          <w:color w:val="000000"/>
          <w:sz w:val="24"/>
        </w:rPr>
        <w:t xml:space="preserve">novo </w:t>
      </w:r>
      <w:proofErr w:type="spellStart"/>
      <w:r>
        <w:rPr>
          <w:rFonts w:ascii="Times New Roman" w:eastAsia="Times New Roman" w:hAnsi="Times New Roman" w:cs="Times New Roman"/>
          <w:color w:val="000000"/>
          <w:sz w:val="24"/>
        </w:rPr>
        <w:t>millenium</w:t>
      </w:r>
      <w:proofErr w:type="spellEnd"/>
      <w:r>
        <w:rPr>
          <w:rFonts w:ascii="Times New Roman" w:eastAsia="Times New Roman" w:hAnsi="Times New Roman" w:cs="Times New Roman"/>
          <w:color w:val="000000"/>
          <w:sz w:val="24"/>
        </w:rPr>
        <w:t xml:space="preserve">, a valorização de mudanças sensoriais e a ramificação do pensamento para além da pós-contemporaneidade. O </w:t>
      </w:r>
      <w:r>
        <w:rPr>
          <w:rFonts w:ascii="Times New Roman" w:eastAsia="Times New Roman" w:hAnsi="Times New Roman" w:cs="Times New Roman"/>
          <w:sz w:val="24"/>
        </w:rPr>
        <w:t xml:space="preserve">desenvolvimento da indumentária traz como fonte de inspiração, o hibridismo mutável, a confluência de conceitos e estéticas, a ruptura latente de movimentos estilísticos atuais e a interconexão de experimentações visuais/sensitivas com o mundo têxtil. </w:t>
      </w:r>
      <w:r>
        <w:rPr>
          <w:rFonts w:ascii="Times New Roman" w:eastAsia="Times New Roman" w:hAnsi="Times New Roman" w:cs="Times New Roman"/>
          <w:color w:val="000000"/>
          <w:sz w:val="24"/>
        </w:rPr>
        <w:t xml:space="preserve">Como metodologia aplica-se técnicas de </w:t>
      </w:r>
      <w:proofErr w:type="spellStart"/>
      <w:r>
        <w:rPr>
          <w:rFonts w:ascii="Times New Roman" w:eastAsia="Times New Roman" w:hAnsi="Times New Roman" w:cs="Times New Roman"/>
          <w:color w:val="000000"/>
          <w:sz w:val="24"/>
        </w:rPr>
        <w:t>moulage</w:t>
      </w:r>
      <w:proofErr w:type="spellEnd"/>
      <w:r>
        <w:rPr>
          <w:rFonts w:ascii="Times New Roman" w:eastAsia="Times New Roman" w:hAnsi="Times New Roman" w:cs="Times New Roman"/>
          <w:color w:val="000000"/>
          <w:sz w:val="24"/>
        </w:rPr>
        <w:t>, modelagem plana e gestualidade.</w:t>
      </w:r>
    </w:p>
    <w:p w:rsidR="00466ED9" w:rsidRDefault="00466ED9" w:rsidP="00466ED9">
      <w:pPr>
        <w:spacing w:line="360" w:lineRule="auto"/>
        <w:rPr>
          <w:rFonts w:ascii="Times New Roman" w:eastAsia="Times New Roman" w:hAnsi="Times New Roman" w:cs="Times New Roman"/>
          <w:sz w:val="24"/>
        </w:rPr>
      </w:pPr>
      <w:r>
        <w:rPr>
          <w:rFonts w:ascii="Times New Roman" w:eastAsia="Times New Roman" w:hAnsi="Times New Roman" w:cs="Times New Roman"/>
          <w:sz w:val="24"/>
        </w:rPr>
        <w:t xml:space="preserve">Palavras: Indumentária flexível; Experimentações visuais; Roupas funcionais. </w:t>
      </w:r>
    </w:p>
    <w:p w:rsidR="00B80F99" w:rsidRDefault="00B80F99" w:rsidP="00466ED9">
      <w:pPr>
        <w:spacing w:line="360" w:lineRule="auto"/>
        <w:rPr>
          <w:rFonts w:ascii="Times New Roman" w:eastAsia="Times New Roman" w:hAnsi="Times New Roman" w:cs="Times New Roman"/>
          <w:sz w:val="24"/>
        </w:rPr>
      </w:pPr>
    </w:p>
    <w:p w:rsidR="00466ED9" w:rsidRPr="00CD261D" w:rsidRDefault="00466ED9" w:rsidP="00CD261D">
      <w:pPr>
        <w:spacing w:line="360" w:lineRule="auto"/>
        <w:jc w:val="both"/>
        <w:rPr>
          <w:rFonts w:ascii="Times New Roman" w:eastAsia="Times New Roman" w:hAnsi="Times New Roman" w:cs="Times New Roman"/>
          <w:sz w:val="24"/>
          <w:lang w:val="en-US"/>
        </w:rPr>
      </w:pPr>
      <w:r w:rsidRPr="00CD261D">
        <w:rPr>
          <w:rFonts w:ascii="Times New Roman" w:eastAsia="Times New Roman" w:hAnsi="Times New Roman" w:cs="Times New Roman"/>
          <w:color w:val="000000"/>
          <w:sz w:val="24"/>
          <w:lang w:val="en-US"/>
        </w:rPr>
        <w:t xml:space="preserve">This study aims object the experimentation of current aesthetics and new experiences through consumption in fashion. The project demonstrates the sensitivity of the new </w:t>
      </w:r>
      <w:proofErr w:type="spellStart"/>
      <w:r w:rsidRPr="00CD261D">
        <w:rPr>
          <w:rFonts w:ascii="Times New Roman" w:eastAsia="Times New Roman" w:hAnsi="Times New Roman" w:cs="Times New Roman"/>
          <w:color w:val="000000"/>
          <w:sz w:val="24"/>
          <w:lang w:val="en-US"/>
        </w:rPr>
        <w:t>millenium</w:t>
      </w:r>
      <w:proofErr w:type="spellEnd"/>
      <w:r w:rsidRPr="00CD261D">
        <w:rPr>
          <w:rFonts w:ascii="Times New Roman" w:eastAsia="Times New Roman" w:hAnsi="Times New Roman" w:cs="Times New Roman"/>
          <w:color w:val="000000"/>
          <w:sz w:val="24"/>
          <w:lang w:val="en-US"/>
        </w:rPr>
        <w:t>, the appreciation of sensory changes and the bra</w:t>
      </w:r>
      <w:bookmarkStart w:id="0" w:name="_GoBack"/>
      <w:bookmarkEnd w:id="0"/>
      <w:r w:rsidRPr="00CD261D">
        <w:rPr>
          <w:rFonts w:ascii="Times New Roman" w:eastAsia="Times New Roman" w:hAnsi="Times New Roman" w:cs="Times New Roman"/>
          <w:color w:val="000000"/>
          <w:sz w:val="24"/>
          <w:lang w:val="en-US"/>
        </w:rPr>
        <w:t xml:space="preserve">nch of thought beyond post-contemporary times. The development of multifunctional clothing carries as its source of inspiration the changing hybridism, the confluence of concepts and aesthetics, the latent rupture of current stylistic movements and the interconnection of visual / sensory experiments with the textile world. How the methodology applies to modeling, flat modeling and gesture techniques. </w:t>
      </w:r>
    </w:p>
    <w:p w:rsidR="00DA2893" w:rsidRPr="00CD261D" w:rsidRDefault="00466ED9">
      <w:pPr>
        <w:spacing w:line="360" w:lineRule="auto"/>
        <w:rPr>
          <w:rFonts w:ascii="Times New Roman" w:eastAsia="Times New Roman" w:hAnsi="Times New Roman" w:cs="Times New Roman"/>
          <w:color w:val="000000"/>
          <w:sz w:val="24"/>
          <w:lang w:val="en-US"/>
        </w:rPr>
      </w:pPr>
      <w:r w:rsidRPr="00CD261D">
        <w:rPr>
          <w:rFonts w:ascii="Times New Roman" w:eastAsia="Times New Roman" w:hAnsi="Times New Roman" w:cs="Times New Roman"/>
          <w:color w:val="000000"/>
          <w:sz w:val="24"/>
          <w:lang w:val="en-US"/>
        </w:rPr>
        <w:t>Keywords: Flexible clothing; Visual experiments; Multifunctional clothes.</w:t>
      </w:r>
    </w:p>
    <w:p w:rsidR="00DA2893" w:rsidRDefault="00B80F99">
      <w:pPr>
        <w:spacing w:line="360" w:lineRule="auto"/>
        <w:rPr>
          <w:rFonts w:ascii="Times New Roman" w:eastAsia="Times New Roman" w:hAnsi="Times New Roman" w:cs="Times New Roman"/>
          <w:color w:val="000000"/>
          <w:sz w:val="24"/>
        </w:rPr>
      </w:pPr>
      <w:r>
        <w:rPr>
          <w:rFonts w:ascii="Times New Roman" w:eastAsia="Times New Roman" w:hAnsi="Times New Roman" w:cs="Times New Roman"/>
          <w:sz w:val="24"/>
        </w:rPr>
        <w:lastRenderedPageBreak/>
        <w:t>INTRODUÇÃO</w:t>
      </w: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sz w:val="24"/>
        </w:rPr>
        <w:t>A momentaneidade demonstra efêmeras transformações na sociedade atual que a</w:t>
      </w:r>
      <w:r>
        <w:rPr>
          <w:rFonts w:ascii="Times New Roman" w:eastAsia="Times New Roman" w:hAnsi="Times New Roman" w:cs="Times New Roman"/>
          <w:color w:val="000000"/>
          <w:sz w:val="24"/>
        </w:rPr>
        <w:t xml:space="preserve"> corresponde diretamente com a fluidez e a velocidade do novo milênio.  </w:t>
      </w:r>
      <w:r>
        <w:rPr>
          <w:rFonts w:ascii="Times New Roman" w:eastAsia="Times New Roman" w:hAnsi="Times New Roman" w:cs="Times New Roman"/>
          <w:sz w:val="24"/>
        </w:rPr>
        <w:t xml:space="preserve">Hoje, construções e desconstruções de conceitos e tendências são vistas e estabilizadas por linguagens e sensações. Assim, comunicar, expressar e introduzir desejos idealizados dentro de cenários e ambientes geram novas perspectivas e capacidades de adaptações para tempos futuros. </w:t>
      </w: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sz w:val="24"/>
        </w:rPr>
        <w:t>Atualmente, a emancipação da contemporaneidade sustenta novas concepções de valores culturais e desperta com potencial da virtualidade de avanços cosmopolitas. Dessa forma, a moderna dicotomia expressa o abandono de afirmações latentes e traça caminhos para novas estéticas presentes no século XXI.</w:t>
      </w:r>
      <w:r>
        <w:rPr>
          <w:rFonts w:ascii="Times New Roman" w:eastAsia="Times New Roman" w:hAnsi="Times New Roman" w:cs="Times New Roman"/>
          <w:color w:val="000000"/>
          <w:sz w:val="24"/>
        </w:rPr>
        <w:t xml:space="preserve"> </w:t>
      </w:r>
    </w:p>
    <w:p w:rsidR="00DA2893" w:rsidRDefault="00DA2893">
      <w:pPr>
        <w:spacing w:after="120" w:line="360" w:lineRule="auto"/>
        <w:ind w:firstLine="851"/>
        <w:jc w:val="both"/>
        <w:rPr>
          <w:rFonts w:ascii="Times New Roman" w:eastAsia="Times New Roman" w:hAnsi="Times New Roman" w:cs="Times New Roman"/>
          <w:sz w:val="24"/>
        </w:rPr>
      </w:pPr>
    </w:p>
    <w:p w:rsidR="00DA2893" w:rsidRDefault="00B80F99">
      <w:pPr>
        <w:spacing w:after="200" w:line="360" w:lineRule="auto"/>
        <w:ind w:left="2880"/>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 "Sob muitos aspectos, o século XX se apresenta como o século da escalada das rupturas, dos deslocamentos em cadeia, em todos os campos: uma progressão sob o signo da desestabilização, da quebra, da descontinuidade. Uma dinâmica multifacetada aí se desenvolveu, rompendo os laços e as amarras com o velho mundo, o mundo "dos antigos peitoris" de que se falava Rimbaud, em um movimento progressivamente ampliado de desconstrução, de desarticulação, de desregulamentação. Sob o ponto de vista da longa duração, três grandes ondas relativas aos domínios da arte, dos costumes e da economia estruturaram/desestruturaram a organização do mundo e da cultura". (LIPOVETSKY, 2011, p.193). </w:t>
      </w:r>
    </w:p>
    <w:p w:rsidR="00DA2893" w:rsidRDefault="00DA2893">
      <w:pPr>
        <w:spacing w:after="200" w:line="360" w:lineRule="auto"/>
        <w:ind w:left="2880"/>
        <w:jc w:val="both"/>
        <w:rPr>
          <w:rFonts w:ascii="Times New Roman" w:eastAsia="Times New Roman" w:hAnsi="Times New Roman" w:cs="Times New Roman"/>
          <w:color w:val="000000"/>
          <w:sz w:val="24"/>
        </w:rPr>
      </w:pP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sz w:val="24"/>
        </w:rPr>
        <w:t xml:space="preserve">Esses aspectos enumerados por </w:t>
      </w:r>
      <w:proofErr w:type="spellStart"/>
      <w:r>
        <w:rPr>
          <w:rFonts w:ascii="Times New Roman" w:eastAsia="Times New Roman" w:hAnsi="Times New Roman" w:cs="Times New Roman"/>
          <w:sz w:val="24"/>
        </w:rPr>
        <w:t>Lipovetsky</w:t>
      </w:r>
      <w:proofErr w:type="spellEnd"/>
      <w:r>
        <w:rPr>
          <w:rFonts w:ascii="Times New Roman" w:eastAsia="Times New Roman" w:hAnsi="Times New Roman" w:cs="Times New Roman"/>
          <w:sz w:val="24"/>
        </w:rPr>
        <w:t xml:space="preserve"> apresentam estruturas de perspectivas presentes que manipulam expansões dinâmicas da atualidade e de um futuro decorrente. O campo da moda digere a configuração de novas possibilidades estilísticas e </w:t>
      </w:r>
      <w:r>
        <w:rPr>
          <w:rFonts w:ascii="Times New Roman" w:eastAsia="Times New Roman" w:hAnsi="Times New Roman" w:cs="Times New Roman"/>
          <w:color w:val="000000"/>
          <w:sz w:val="24"/>
        </w:rPr>
        <w:t xml:space="preserve">traduz o ápice de relações </w:t>
      </w:r>
      <w:r>
        <w:rPr>
          <w:rFonts w:ascii="Times New Roman" w:eastAsia="Times New Roman" w:hAnsi="Times New Roman" w:cs="Times New Roman"/>
          <w:sz w:val="24"/>
        </w:rPr>
        <w:t xml:space="preserve">visíveis no século. Testemunhamos mudanças voláteis de uma hibridação que transmuta características, personalidades e </w:t>
      </w:r>
      <w:r>
        <w:rPr>
          <w:rFonts w:ascii="Times New Roman" w:eastAsia="Times New Roman" w:hAnsi="Times New Roman" w:cs="Times New Roman"/>
          <w:sz w:val="24"/>
        </w:rPr>
        <w:lastRenderedPageBreak/>
        <w:t xml:space="preserve">comportamentos. A partir desses pilares está sendo desenvolvido uma indumentária que evidencia deflexões </w:t>
      </w:r>
      <w:r>
        <w:rPr>
          <w:rFonts w:ascii="Times New Roman" w:eastAsia="Times New Roman" w:hAnsi="Times New Roman" w:cs="Times New Roman"/>
          <w:color w:val="000000"/>
          <w:sz w:val="24"/>
        </w:rPr>
        <w:t xml:space="preserve">cotidianas, experiências, instantaneidades, </w:t>
      </w:r>
      <w:r>
        <w:rPr>
          <w:rFonts w:ascii="Times New Roman" w:eastAsia="Times New Roman" w:hAnsi="Times New Roman" w:cs="Times New Roman"/>
          <w:sz w:val="24"/>
        </w:rPr>
        <w:t xml:space="preserve">harmonias, desarmonias, formas, pesos, efeitos, posições, sobreposições e gestualidades. Busca-se </w:t>
      </w:r>
      <w:r>
        <w:rPr>
          <w:rFonts w:ascii="Times New Roman" w:eastAsia="Times New Roman" w:hAnsi="Times New Roman" w:cs="Times New Roman"/>
          <w:color w:val="000000"/>
          <w:sz w:val="24"/>
        </w:rPr>
        <w:t xml:space="preserve">no projeto </w:t>
      </w:r>
      <w:r>
        <w:rPr>
          <w:rFonts w:ascii="Times New Roman" w:eastAsia="Times New Roman" w:hAnsi="Times New Roman" w:cs="Times New Roman"/>
          <w:sz w:val="24"/>
        </w:rPr>
        <w:t xml:space="preserve">novas identidades conceituais que expressam rupturas de paradigmas contemporâneos e estéticos. </w:t>
      </w: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sz w:val="24"/>
        </w:rPr>
        <w:t xml:space="preserve">A sustentação do projeto será por meio de técnicas tradicionais, modelagem plana e </w:t>
      </w:r>
      <w:proofErr w:type="spellStart"/>
      <w:r>
        <w:rPr>
          <w:rFonts w:ascii="Times New Roman" w:eastAsia="Times New Roman" w:hAnsi="Times New Roman" w:cs="Times New Roman"/>
          <w:sz w:val="24"/>
        </w:rPr>
        <w:t>moulage</w:t>
      </w:r>
      <w:proofErr w:type="spellEnd"/>
      <w:r>
        <w:rPr>
          <w:rFonts w:ascii="Times New Roman" w:eastAsia="Times New Roman" w:hAnsi="Times New Roman" w:cs="Times New Roman"/>
          <w:sz w:val="24"/>
        </w:rPr>
        <w:t xml:space="preserve">, (vistas no cultuado livro </w:t>
      </w:r>
      <w:proofErr w:type="spellStart"/>
      <w:r>
        <w:rPr>
          <w:rFonts w:ascii="Times New Roman" w:eastAsia="Times New Roman" w:hAnsi="Times New Roman" w:cs="Times New Roman"/>
          <w:sz w:val="24"/>
        </w:rPr>
        <w:t>Pattern</w:t>
      </w:r>
      <w:proofErr w:type="spellEnd"/>
      <w:r>
        <w:rPr>
          <w:rFonts w:ascii="Times New Roman" w:eastAsia="Times New Roman" w:hAnsi="Times New Roman" w:cs="Times New Roman"/>
          <w:sz w:val="24"/>
        </w:rPr>
        <w:t xml:space="preserve"> Magic de </w:t>
      </w:r>
      <w:proofErr w:type="spellStart"/>
      <w:r>
        <w:rPr>
          <w:rFonts w:ascii="Times New Roman" w:eastAsia="Times New Roman" w:hAnsi="Times New Roman" w:cs="Times New Roman"/>
          <w:sz w:val="24"/>
        </w:rPr>
        <w:t>Tomoko</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Nakamichi</w:t>
      </w:r>
      <w:proofErr w:type="spellEnd"/>
      <w:r>
        <w:rPr>
          <w:rFonts w:ascii="Times New Roman" w:eastAsia="Times New Roman" w:hAnsi="Times New Roman" w:cs="Times New Roman"/>
          <w:sz w:val="24"/>
        </w:rPr>
        <w:t xml:space="preserve">) com finalidade de compreender e demonstrar dimensionalidade e dinâmica. Como aperfeiçoamento criativo, estão sendo desenvolvidas experimentações têxteis para introduzir essência com o propósito de visualizar e incorporar sensações variáveis; busca-se através do tecido novas formas, atitudes e transformações que traduzirão o ápice da atualidade e momentaneidade. Segundo BAUMAN o futuro se transforma (2017, p.12). </w:t>
      </w: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sz w:val="24"/>
        </w:rPr>
        <w:t xml:space="preserve">Como abastecimento necessário para estruturar o projeto, estão sendo buscadas informações vistas </w:t>
      </w:r>
      <w:r>
        <w:rPr>
          <w:rFonts w:ascii="Times New Roman" w:eastAsia="Times New Roman" w:hAnsi="Times New Roman" w:cs="Times New Roman"/>
          <w:color w:val="000000"/>
          <w:sz w:val="24"/>
        </w:rPr>
        <w:t xml:space="preserve">em pesquisas analíticas para caracterizar e estudar tendências culturais e reais condutoras de um pensamento crítico (por meio de livros, revistas, editoriais, desfiles, artigos e notícias). Segundo KAULING (2017, p.17) são notáveis as vertentes de pensamento que versam sobre a sociedade atual. </w:t>
      </w:r>
      <w:r>
        <w:rPr>
          <w:rFonts w:ascii="Times New Roman" w:eastAsia="Times New Roman" w:hAnsi="Times New Roman" w:cs="Times New Roman"/>
          <w:sz w:val="24"/>
        </w:rPr>
        <w:t>Hoje a apreciação essencial da diversidade progressista como tendência introduzida na cultura-mundo.</w:t>
      </w: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sz w:val="24"/>
        </w:rPr>
        <w:t>O presente trabalho bebe como fonte de virtualidade novas visões modificadoras que possibilitam transmitir diversas sensações, emoções e manifestações do tempo presente que atuam em diversas áreas que podem ser vistas na Figura 1:</w:t>
      </w:r>
    </w:p>
    <w:p w:rsidR="00C52A1B" w:rsidRDefault="00C52A1B">
      <w:pPr>
        <w:spacing w:after="120" w:line="360" w:lineRule="auto"/>
        <w:ind w:firstLine="851"/>
        <w:jc w:val="both"/>
        <w:rPr>
          <w:rFonts w:ascii="Times New Roman" w:eastAsia="Times New Roman" w:hAnsi="Times New Roman" w:cs="Times New Roman"/>
          <w:sz w:val="24"/>
        </w:rPr>
      </w:pPr>
    </w:p>
    <w:p w:rsidR="00C52A1B" w:rsidRDefault="00C52A1B">
      <w:pPr>
        <w:spacing w:after="120" w:line="360" w:lineRule="auto"/>
        <w:ind w:firstLine="851"/>
        <w:jc w:val="both"/>
        <w:rPr>
          <w:rFonts w:ascii="Times New Roman" w:eastAsia="Times New Roman" w:hAnsi="Times New Roman" w:cs="Times New Roman"/>
          <w:sz w:val="24"/>
        </w:rPr>
      </w:pPr>
    </w:p>
    <w:p w:rsidR="00C52A1B" w:rsidRDefault="00C52A1B">
      <w:pPr>
        <w:spacing w:after="120" w:line="360" w:lineRule="auto"/>
        <w:ind w:firstLine="851"/>
        <w:jc w:val="both"/>
        <w:rPr>
          <w:rFonts w:ascii="Times New Roman" w:eastAsia="Times New Roman" w:hAnsi="Times New Roman" w:cs="Times New Roman"/>
          <w:sz w:val="24"/>
        </w:rPr>
      </w:pPr>
    </w:p>
    <w:p w:rsidR="00C52A1B" w:rsidRDefault="00C52A1B">
      <w:pPr>
        <w:spacing w:after="120" w:line="360" w:lineRule="auto"/>
        <w:ind w:firstLine="851"/>
        <w:jc w:val="both"/>
        <w:rPr>
          <w:rFonts w:ascii="Times New Roman" w:eastAsia="Times New Roman" w:hAnsi="Times New Roman" w:cs="Times New Roman"/>
          <w:sz w:val="24"/>
        </w:rPr>
      </w:pPr>
    </w:p>
    <w:p w:rsidR="00DA2893" w:rsidRDefault="00DA2893" w:rsidP="00B80F99">
      <w:pPr>
        <w:spacing w:after="120" w:line="360" w:lineRule="auto"/>
        <w:jc w:val="both"/>
        <w:rPr>
          <w:rFonts w:ascii="Times New Roman" w:eastAsia="Times New Roman" w:hAnsi="Times New Roman" w:cs="Times New Roman"/>
          <w:sz w:val="24"/>
        </w:rPr>
      </w:pPr>
    </w:p>
    <w:p w:rsidR="00B80F99" w:rsidRDefault="00B80F99" w:rsidP="00B80F99">
      <w:pPr>
        <w:spacing w:after="120" w:line="360" w:lineRule="auto"/>
        <w:jc w:val="both"/>
        <w:rPr>
          <w:rFonts w:ascii="Times New Roman" w:eastAsia="Times New Roman" w:hAnsi="Times New Roman" w:cs="Times New Roman"/>
          <w:sz w:val="24"/>
        </w:rPr>
      </w:pPr>
    </w:p>
    <w:p w:rsidR="00B80F99" w:rsidRDefault="00B80F99" w:rsidP="00B80F99">
      <w:pPr>
        <w:spacing w:after="120" w:line="360" w:lineRule="auto"/>
        <w:jc w:val="both"/>
        <w:rPr>
          <w:rFonts w:ascii="Times New Roman" w:eastAsia="Times New Roman" w:hAnsi="Times New Roman" w:cs="Times New Roman"/>
          <w:sz w:val="24"/>
        </w:rPr>
      </w:pPr>
    </w:p>
    <w:p w:rsidR="00B80F99" w:rsidRDefault="00B80F99" w:rsidP="00B80F99">
      <w:pPr>
        <w:spacing w:after="120" w:line="360" w:lineRule="auto"/>
        <w:jc w:val="both"/>
        <w:rPr>
          <w:rFonts w:ascii="Times New Roman" w:eastAsia="Times New Roman" w:hAnsi="Times New Roman" w:cs="Times New Roman"/>
          <w:color w:val="000000"/>
          <w:sz w:val="24"/>
        </w:rPr>
      </w:pPr>
    </w:p>
    <w:p w:rsidR="00DA2893" w:rsidRPr="00C52A1B" w:rsidRDefault="00B80F99" w:rsidP="00C52A1B">
      <w:pPr>
        <w:spacing w:after="120" w:line="360" w:lineRule="auto"/>
        <w:ind w:firstLine="708"/>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Figura 1 –</w:t>
      </w:r>
      <w:r>
        <w:rPr>
          <w:rFonts w:ascii="Times New Roman" w:eastAsia="Times New Roman" w:hAnsi="Times New Roman" w:cs="Times New Roman"/>
          <w:sz w:val="24"/>
        </w:rPr>
        <w:t xml:space="preserve"> </w:t>
      </w:r>
      <w:r>
        <w:rPr>
          <w:rFonts w:ascii="Times New Roman" w:eastAsia="Times New Roman" w:hAnsi="Times New Roman" w:cs="Times New Roman"/>
          <w:color w:val="000000"/>
          <w:sz w:val="24"/>
        </w:rPr>
        <w:t xml:space="preserve">novas visões modificadoras. </w:t>
      </w:r>
    </w:p>
    <w:p w:rsidR="00DA2893" w:rsidRDefault="00DA2893">
      <w:pPr>
        <w:spacing w:after="120" w:line="360" w:lineRule="auto"/>
        <w:jc w:val="both"/>
        <w:rPr>
          <w:rFonts w:ascii="Times New Roman" w:eastAsia="Times New Roman" w:hAnsi="Times New Roman" w:cs="Times New Roman"/>
          <w:sz w:val="24"/>
        </w:rPr>
      </w:pPr>
    </w:p>
    <w:p w:rsidR="00DA2893" w:rsidRDefault="00B80F99">
      <w:pPr>
        <w:spacing w:after="120" w:line="360" w:lineRule="auto"/>
        <w:ind w:left="1211"/>
        <w:jc w:val="both"/>
        <w:rPr>
          <w:rFonts w:ascii="Times New Roman" w:eastAsia="Times New Roman" w:hAnsi="Times New Roman" w:cs="Times New Roman"/>
          <w:sz w:val="24"/>
        </w:rPr>
      </w:pPr>
      <w:r>
        <w:rPr>
          <w:rFonts w:ascii="Times New Roman" w:eastAsia="Times New Roman" w:hAnsi="Times New Roman" w:cs="Times New Roman"/>
          <w:sz w:val="24"/>
        </w:rPr>
        <w:t xml:space="preserve">(a) </w:t>
      </w:r>
      <w:proofErr w:type="spellStart"/>
      <w:r>
        <w:rPr>
          <w:rFonts w:ascii="Times New Roman" w:eastAsia="Times New Roman" w:hAnsi="Times New Roman" w:cs="Times New Roman"/>
          <w:sz w:val="24"/>
        </w:rPr>
        <w:t>Dries</w:t>
      </w:r>
      <w:proofErr w:type="spellEnd"/>
      <w:r>
        <w:rPr>
          <w:rFonts w:ascii="Times New Roman" w:eastAsia="Times New Roman" w:hAnsi="Times New Roman" w:cs="Times New Roman"/>
          <w:sz w:val="24"/>
        </w:rPr>
        <w:t xml:space="preserve"> Van </w:t>
      </w:r>
      <w:proofErr w:type="spellStart"/>
      <w:r>
        <w:rPr>
          <w:rFonts w:ascii="Times New Roman" w:eastAsia="Times New Roman" w:hAnsi="Times New Roman" w:cs="Times New Roman"/>
          <w:sz w:val="24"/>
        </w:rPr>
        <w:t>Noten</w:t>
      </w:r>
      <w:proofErr w:type="spellEnd"/>
      <w:r>
        <w:rPr>
          <w:rFonts w:ascii="Times New Roman" w:eastAsia="Times New Roman" w:hAnsi="Times New Roman" w:cs="Times New Roman"/>
          <w:sz w:val="24"/>
        </w:rPr>
        <w:t xml:space="preserve"> Spring 2017 </w:t>
      </w:r>
      <w:proofErr w:type="spellStart"/>
      <w:r>
        <w:rPr>
          <w:rFonts w:ascii="Times New Roman" w:eastAsia="Times New Roman" w:hAnsi="Times New Roman" w:cs="Times New Roman"/>
          <w:sz w:val="24"/>
        </w:rPr>
        <w:t>Menswear</w:t>
      </w:r>
      <w:proofErr w:type="spellEnd"/>
      <w:r>
        <w:rPr>
          <w:rFonts w:ascii="Times New Roman" w:eastAsia="Times New Roman" w:hAnsi="Times New Roman" w:cs="Times New Roman"/>
          <w:sz w:val="24"/>
        </w:rPr>
        <w:t xml:space="preserve"> Fashion Show</w:t>
      </w:r>
    </w:p>
    <w:p w:rsidR="00DA2893" w:rsidRDefault="00B80F99">
      <w:pPr>
        <w:numPr>
          <w:ilvl w:val="0"/>
          <w:numId w:val="1"/>
        </w:numPr>
        <w:spacing w:after="120" w:line="360" w:lineRule="auto"/>
        <w:ind w:left="1571" w:hanging="360"/>
        <w:jc w:val="both"/>
        <w:rPr>
          <w:rFonts w:ascii="Times New Roman" w:eastAsia="Times New Roman" w:hAnsi="Times New Roman" w:cs="Times New Roman"/>
          <w:sz w:val="24"/>
        </w:rPr>
      </w:pPr>
      <w:r>
        <w:rPr>
          <w:rFonts w:ascii="Times New Roman" w:eastAsia="Times New Roman" w:hAnsi="Times New Roman" w:cs="Times New Roman"/>
          <w:sz w:val="24"/>
        </w:rPr>
        <w:t xml:space="preserve">Danny Jens </w:t>
      </w:r>
      <w:proofErr w:type="spellStart"/>
      <w:r>
        <w:rPr>
          <w:rFonts w:ascii="Times New Roman" w:eastAsia="Times New Roman" w:hAnsi="Times New Roman" w:cs="Times New Roman"/>
          <w:sz w:val="24"/>
        </w:rPr>
        <w:t>Karas</w:t>
      </w:r>
      <w:proofErr w:type="spellEnd"/>
    </w:p>
    <w:p w:rsidR="00DA2893" w:rsidRDefault="00B80F99">
      <w:pPr>
        <w:numPr>
          <w:ilvl w:val="0"/>
          <w:numId w:val="1"/>
        </w:numPr>
        <w:spacing w:after="120" w:line="360" w:lineRule="auto"/>
        <w:ind w:left="1571" w:hanging="360"/>
        <w:jc w:val="both"/>
        <w:rPr>
          <w:rFonts w:ascii="Times New Roman" w:eastAsia="Times New Roman" w:hAnsi="Times New Roman" w:cs="Times New Roman"/>
          <w:sz w:val="24"/>
        </w:rPr>
      </w:pPr>
      <w:proofErr w:type="spellStart"/>
      <w:proofErr w:type="gramStart"/>
      <w:r>
        <w:rPr>
          <w:rFonts w:ascii="Times New Roman" w:eastAsia="Times New Roman" w:hAnsi="Times New Roman" w:cs="Times New Roman"/>
          <w:sz w:val="24"/>
        </w:rPr>
        <w:t>Lydia</w:t>
      </w:r>
      <w:proofErr w:type="spellEnd"/>
      <w:r>
        <w:rPr>
          <w:rFonts w:ascii="Times New Roman" w:eastAsia="Times New Roman" w:hAnsi="Times New Roman" w:cs="Times New Roman"/>
          <w:sz w:val="24"/>
        </w:rPr>
        <w:t xml:space="preserve"> Hirte</w:t>
      </w:r>
      <w:proofErr w:type="gramEnd"/>
    </w:p>
    <w:p w:rsidR="00DA2893" w:rsidRDefault="00B80F99">
      <w:pPr>
        <w:numPr>
          <w:ilvl w:val="0"/>
          <w:numId w:val="1"/>
        </w:numPr>
        <w:spacing w:after="120" w:line="360" w:lineRule="auto"/>
        <w:ind w:left="1571" w:hanging="360"/>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Arik</w:t>
      </w:r>
      <w:proofErr w:type="spellEnd"/>
      <w:r>
        <w:rPr>
          <w:rFonts w:ascii="Times New Roman" w:eastAsia="Times New Roman" w:hAnsi="Times New Roman" w:cs="Times New Roman"/>
          <w:sz w:val="24"/>
        </w:rPr>
        <w:t xml:space="preserve"> Levy</w:t>
      </w:r>
    </w:p>
    <w:p w:rsidR="00DA2893" w:rsidRDefault="00B80F99">
      <w:pPr>
        <w:numPr>
          <w:ilvl w:val="0"/>
          <w:numId w:val="1"/>
        </w:numPr>
        <w:spacing w:after="120" w:line="360" w:lineRule="auto"/>
        <w:ind w:left="1571" w:hanging="360"/>
        <w:jc w:val="both"/>
        <w:rPr>
          <w:rFonts w:ascii="Times New Roman" w:eastAsia="Times New Roman" w:hAnsi="Times New Roman" w:cs="Times New Roman"/>
          <w:sz w:val="24"/>
        </w:rPr>
      </w:pPr>
      <w:r>
        <w:rPr>
          <w:rFonts w:ascii="Times New Roman" w:eastAsia="Times New Roman" w:hAnsi="Times New Roman" w:cs="Times New Roman"/>
          <w:sz w:val="24"/>
        </w:rPr>
        <w:t xml:space="preserve">Max </w:t>
      </w:r>
      <w:proofErr w:type="spellStart"/>
      <w:r>
        <w:rPr>
          <w:rFonts w:ascii="Times New Roman" w:eastAsia="Times New Roman" w:hAnsi="Times New Roman" w:cs="Times New Roman"/>
          <w:sz w:val="24"/>
        </w:rPr>
        <w:t>Schäth</w:t>
      </w:r>
      <w:proofErr w:type="spellEnd"/>
    </w:p>
    <w:p w:rsidR="00DA2893" w:rsidRDefault="00B80F99">
      <w:pPr>
        <w:spacing w:after="120" w:line="360" w:lineRule="auto"/>
        <w:ind w:left="1211"/>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p>
    <w:p w:rsidR="00DA2893" w:rsidRDefault="00B80F99">
      <w:pPr>
        <w:spacing w:after="120" w:line="360" w:lineRule="auto"/>
        <w:ind w:left="2231"/>
        <w:jc w:val="both"/>
        <w:rPr>
          <w:rFonts w:ascii="Times New Roman" w:eastAsia="Times New Roman" w:hAnsi="Times New Roman" w:cs="Times New Roman"/>
          <w:sz w:val="24"/>
        </w:rPr>
      </w:pPr>
      <w:r>
        <w:rPr>
          <w:rFonts w:ascii="Times New Roman" w:eastAsia="Times New Roman" w:hAnsi="Times New Roman" w:cs="Times New Roman"/>
          <w:sz w:val="24"/>
        </w:rPr>
        <w:t xml:space="preserve">(a)                                        </w:t>
      </w:r>
      <w:proofErr w:type="gramStart"/>
      <w:r>
        <w:rPr>
          <w:rFonts w:ascii="Times New Roman" w:eastAsia="Times New Roman" w:hAnsi="Times New Roman" w:cs="Times New Roman"/>
          <w:sz w:val="24"/>
        </w:rPr>
        <w:t xml:space="preserve">   (</w:t>
      </w:r>
      <w:proofErr w:type="gramEnd"/>
      <w:r>
        <w:rPr>
          <w:rFonts w:ascii="Times New Roman" w:eastAsia="Times New Roman" w:hAnsi="Times New Roman" w:cs="Times New Roman"/>
          <w:sz w:val="24"/>
        </w:rPr>
        <w:t>b)</w:t>
      </w:r>
    </w:p>
    <w:p w:rsidR="00DA2893" w:rsidRDefault="00B80F99">
      <w:pPr>
        <w:spacing w:after="120" w:line="360" w:lineRule="auto"/>
        <w:ind w:firstLine="851"/>
        <w:jc w:val="both"/>
        <w:rPr>
          <w:rFonts w:ascii="Times New Roman" w:eastAsia="Times New Roman" w:hAnsi="Times New Roman" w:cs="Times New Roman"/>
          <w:sz w:val="24"/>
        </w:rPr>
      </w:pPr>
      <w:r>
        <w:object w:dxaOrig="2794" w:dyaOrig="4110">
          <v:rect id="rectole0000000000" o:spid="_x0000_i1025" style="width:139.5pt;height:205.5pt" o:ole="" o:preferrelative="t" stroked="f">
            <v:imagedata r:id="rId5" o:title=""/>
          </v:rect>
          <o:OLEObject Type="Embed" ProgID="StaticMetafile" ShapeID="rectole0000000000" DrawAspect="Content" ObjectID="_1635224796" r:id="rId6"/>
        </w:object>
      </w:r>
      <w:r>
        <w:object w:dxaOrig="4110" w:dyaOrig="4110">
          <v:rect id="rectole0000000001" o:spid="_x0000_i1026" style="width:205.5pt;height:205.5pt" o:ole="" o:preferrelative="t" stroked="f">
            <v:imagedata r:id="rId7" o:title=""/>
          </v:rect>
          <o:OLEObject Type="Embed" ProgID="StaticMetafile" ShapeID="rectole0000000001" DrawAspect="Content" ObjectID="_1635224797" r:id="rId8"/>
        </w:object>
      </w: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sz w:val="24"/>
        </w:rPr>
        <w:t xml:space="preserve">                        (c)                                               </w:t>
      </w:r>
      <w:r>
        <w:object w:dxaOrig="4110" w:dyaOrig="4049">
          <v:rect id="rectole0000000002" o:spid="_x0000_i1027" style="width:205.5pt;height:202.5pt" o:ole="" o:preferrelative="t" stroked="f">
            <v:imagedata r:id="rId9" o:title=""/>
          </v:rect>
          <o:OLEObject Type="Embed" ProgID="StaticMetafile" ShapeID="rectole0000000002" DrawAspect="Content" ObjectID="_1635224798" r:id="rId10"/>
        </w:object>
      </w:r>
    </w:p>
    <w:p w:rsidR="00DA2893" w:rsidRDefault="00B80F99">
      <w:pPr>
        <w:spacing w:after="120" w:line="360" w:lineRule="auto"/>
        <w:ind w:left="1211"/>
        <w:jc w:val="both"/>
        <w:rPr>
          <w:rFonts w:ascii="Times New Roman" w:eastAsia="Times New Roman" w:hAnsi="Times New Roman" w:cs="Times New Roman"/>
          <w:sz w:val="24"/>
        </w:rPr>
      </w:pPr>
      <w:r>
        <w:rPr>
          <w:rFonts w:ascii="Times New Roman" w:eastAsia="Times New Roman" w:hAnsi="Times New Roman" w:cs="Times New Roman"/>
          <w:sz w:val="24"/>
        </w:rPr>
        <w:t xml:space="preserve">                  (d)</w:t>
      </w:r>
    </w:p>
    <w:p w:rsidR="00DA2893" w:rsidRDefault="00B80F99">
      <w:pPr>
        <w:spacing w:after="120" w:line="360" w:lineRule="auto"/>
        <w:ind w:left="851"/>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object w:dxaOrig="6823" w:dyaOrig="3057">
          <v:rect id="rectole0000000003" o:spid="_x0000_i1028" style="width:341.25pt;height:153pt" o:ole="" o:preferrelative="t" stroked="f">
            <v:imagedata r:id="rId11" o:title=""/>
          </v:rect>
          <o:OLEObject Type="Embed" ProgID="StaticMetafile" ShapeID="rectole0000000003" DrawAspect="Content" ObjectID="_1635224799" r:id="rId12"/>
        </w:object>
      </w:r>
    </w:p>
    <w:p w:rsidR="00DA2893" w:rsidRDefault="00B80F99">
      <w:pPr>
        <w:spacing w:after="120" w:line="360" w:lineRule="auto"/>
        <w:ind w:left="851"/>
        <w:jc w:val="both"/>
        <w:rPr>
          <w:rFonts w:ascii="Times New Roman" w:eastAsia="Times New Roman" w:hAnsi="Times New Roman" w:cs="Times New Roman"/>
          <w:sz w:val="24"/>
        </w:rPr>
      </w:pPr>
      <w:r>
        <w:rPr>
          <w:rFonts w:ascii="Times New Roman" w:eastAsia="Times New Roman" w:hAnsi="Times New Roman" w:cs="Times New Roman"/>
          <w:sz w:val="24"/>
        </w:rPr>
        <w:t>(e)</w:t>
      </w:r>
    </w:p>
    <w:p w:rsidR="00DA2893" w:rsidRDefault="00B80F99">
      <w:pPr>
        <w:spacing w:after="120" w:line="360" w:lineRule="auto"/>
        <w:jc w:val="both"/>
        <w:rPr>
          <w:rFonts w:ascii="Times New Roman" w:eastAsia="Times New Roman" w:hAnsi="Times New Roman" w:cs="Times New Roman"/>
          <w:sz w:val="24"/>
        </w:rPr>
      </w:pPr>
      <w:r>
        <w:object w:dxaOrig="7200" w:dyaOrig="4896">
          <v:rect id="rectole0000000004" o:spid="_x0000_i1029" style="width:5in;height:244.5pt" o:ole="" o:preferrelative="t" stroked="f">
            <v:imagedata r:id="rId13" o:title=""/>
          </v:rect>
          <o:OLEObject Type="Embed" ProgID="StaticMetafile" ShapeID="rectole0000000004" DrawAspect="Content" ObjectID="_1635224800" r:id="rId14"/>
        </w:object>
      </w:r>
    </w:p>
    <w:p w:rsidR="00DA2893" w:rsidRDefault="00DA2893">
      <w:pPr>
        <w:spacing w:after="120" w:line="360" w:lineRule="auto"/>
        <w:jc w:val="both"/>
        <w:rPr>
          <w:rFonts w:ascii="Times New Roman" w:eastAsia="Times New Roman" w:hAnsi="Times New Roman" w:cs="Times New Roman"/>
          <w:sz w:val="24"/>
        </w:rPr>
      </w:pP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"a atividade humana que consiste em um homem comunicar conscientemente a outros, por certos sinais exteriores, os sentimentos que vivenciou e os outros seres contaminados desses sentimentos e também os experimentar." (TOLSTOI, 2002, p.76)</w:t>
      </w: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Mudanças sensoriais e conceituais surgem após a virada do século. Motivações unem a concepção tardia e a perspectiva homogênea. Relações modernistas são traçadas e influenciam paradigmas estilísticos momentâneos. Nesse sentido, estéticas pós-modernas e progressistas permitem criações de modas dentro de um panorama sustentável e de experimentações. </w:t>
      </w:r>
    </w:p>
    <w:p w:rsidR="00DA2893" w:rsidRDefault="00B80F99">
      <w:pPr>
        <w:spacing w:after="120" w:line="360" w:lineRule="auto"/>
        <w:ind w:firstLine="851"/>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Com bases nessas concepções, </w:t>
      </w:r>
      <w:proofErr w:type="spellStart"/>
      <w:r>
        <w:rPr>
          <w:rFonts w:ascii="Times New Roman" w:eastAsia="Times New Roman" w:hAnsi="Times New Roman" w:cs="Times New Roman"/>
          <w:color w:val="000000"/>
          <w:sz w:val="24"/>
        </w:rPr>
        <w:t>Yohji</w:t>
      </w:r>
      <w:proofErr w:type="spellEnd"/>
      <w:r>
        <w:rPr>
          <w:rFonts w:ascii="Times New Roman" w:eastAsia="Times New Roman" w:hAnsi="Times New Roman" w:cs="Times New Roman"/>
          <w:color w:val="000000"/>
          <w:sz w:val="24"/>
        </w:rPr>
        <w:t xml:space="preserve"> Yamamoto surge com a ideia de entrelaçar moda e arte. Orgânicos e imperfeitos, seus projetos tornara-se uma mistura do realismo, estilo de rua, alfaiataria e romantismo vitoriano, reformulados e reconfigurados para um público contemporâneo. Para Yamamoto "a moda é uma comunicação única, essencial, relativa a sensações por uma geração que usa a roupa que quiser." O artista e estilista afirma em suas criações, causas políticas, interferências cotidianas e tradicionais.</w:t>
      </w:r>
    </w:p>
    <w:p w:rsidR="00466ED9" w:rsidRDefault="00B80F99" w:rsidP="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Tecidos são trabalhados para transmissão de um Japão Feudal. Os modelos funcionais nos mostram texturas, camadas, volumes, formas esculturais e manipulações. Yamamoto também desenvolve modelagens amplas para sofisticação e excentricíssimo. Experimentações são vistas. (Figuras 2 e 3).</w:t>
      </w:r>
    </w:p>
    <w:p w:rsidR="00DA2893" w:rsidRDefault="00DA2893">
      <w:pPr>
        <w:spacing w:after="120" w:line="360" w:lineRule="auto"/>
        <w:ind w:firstLine="708"/>
        <w:jc w:val="both"/>
        <w:rPr>
          <w:rFonts w:ascii="Times New Roman" w:eastAsia="Times New Roman" w:hAnsi="Times New Roman" w:cs="Times New Roman"/>
          <w:color w:val="000000"/>
          <w:sz w:val="24"/>
        </w:rPr>
      </w:pPr>
    </w:p>
    <w:p w:rsidR="00DA2893" w:rsidRDefault="00B80F99">
      <w:pPr>
        <w:spacing w:after="120" w:line="360" w:lineRule="auto"/>
        <w:ind w:firstLine="708"/>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Figuras 2 e 3 – tecidos são trabalhados. </w:t>
      </w:r>
    </w:p>
    <w:p w:rsidR="00DA2893" w:rsidRDefault="00B80F99">
      <w:pPr>
        <w:spacing w:after="120" w:line="360" w:lineRule="auto"/>
        <w:ind w:firstLine="708"/>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                            (2)                                              </w:t>
      </w:r>
      <w:proofErr w:type="gramStart"/>
      <w:r>
        <w:rPr>
          <w:rFonts w:ascii="Times New Roman" w:eastAsia="Times New Roman" w:hAnsi="Times New Roman" w:cs="Times New Roman"/>
          <w:color w:val="000000"/>
          <w:sz w:val="24"/>
        </w:rPr>
        <w:t xml:space="preserve">   (</w:t>
      </w:r>
      <w:proofErr w:type="gramEnd"/>
      <w:r>
        <w:rPr>
          <w:rFonts w:ascii="Times New Roman" w:eastAsia="Times New Roman" w:hAnsi="Times New Roman" w:cs="Times New Roman"/>
          <w:color w:val="000000"/>
          <w:sz w:val="24"/>
        </w:rPr>
        <w:t>3)</w:t>
      </w:r>
    </w:p>
    <w:p w:rsidR="00DA2893" w:rsidRDefault="00B80F99">
      <w:pPr>
        <w:spacing w:after="120" w:line="360" w:lineRule="auto"/>
        <w:ind w:firstLine="708"/>
        <w:jc w:val="both"/>
        <w:rPr>
          <w:rFonts w:ascii="Times New Roman" w:eastAsia="Times New Roman" w:hAnsi="Times New Roman" w:cs="Times New Roman"/>
          <w:color w:val="000000"/>
          <w:sz w:val="24"/>
        </w:rPr>
      </w:pPr>
      <w:r>
        <w:object w:dxaOrig="3624" w:dyaOrig="5507">
          <v:rect id="rectole0000000005" o:spid="_x0000_i1030" style="width:181.5pt;height:275.25pt" o:ole="" o:preferrelative="t" stroked="f">
            <v:imagedata r:id="rId15" o:title=""/>
          </v:rect>
          <o:OLEObject Type="Embed" ProgID="StaticMetafile" ShapeID="rectole0000000005" DrawAspect="Content" ObjectID="_1635224801" r:id="rId16"/>
        </w:object>
      </w:r>
      <w:r>
        <w:object w:dxaOrig="3563" w:dyaOrig="5507">
          <v:rect id="rectole0000000006" o:spid="_x0000_i1031" style="width:178.5pt;height:275.25pt" o:ole="" o:preferrelative="t" stroked="f">
            <v:imagedata r:id="rId17" o:title=""/>
          </v:rect>
          <o:OLEObject Type="Embed" ProgID="StaticMetafile" ShapeID="rectole0000000006" DrawAspect="Content" ObjectID="_1635224802" r:id="rId18"/>
        </w:object>
      </w:r>
    </w:p>
    <w:p w:rsidR="00DA2893" w:rsidRDefault="00B80F99">
      <w:pPr>
        <w:spacing w:after="120" w:line="360" w:lineRule="auto"/>
        <w:ind w:firstLine="708"/>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Fonte: Pinterest.</w:t>
      </w:r>
    </w:p>
    <w:p w:rsidR="00466ED9" w:rsidRDefault="00B80F99" w:rsidP="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Com essas narrativas, conseguimos ligar o desenvolvimento do estilo contemporâneo desenvolvido por Yamamoto com gestuais na arte construtivista. De acordo com o artista </w:t>
      </w:r>
      <w:proofErr w:type="spellStart"/>
      <w:r>
        <w:rPr>
          <w:rFonts w:ascii="Times New Roman" w:eastAsia="Times New Roman" w:hAnsi="Times New Roman" w:cs="Times New Roman"/>
          <w:color w:val="000000"/>
          <w:sz w:val="24"/>
        </w:rPr>
        <w:t>Yakov</w:t>
      </w:r>
      <w:proofErr w:type="spellEnd"/>
      <w:r>
        <w:rPr>
          <w:rFonts w:ascii="Times New Roman" w:eastAsia="Times New Roman" w:hAnsi="Times New Roman" w:cs="Times New Roman"/>
          <w:color w:val="000000"/>
          <w:sz w:val="24"/>
        </w:rPr>
        <w:t xml:space="preserve"> </w:t>
      </w:r>
      <w:proofErr w:type="spellStart"/>
      <w:r>
        <w:rPr>
          <w:rFonts w:ascii="Times New Roman" w:eastAsia="Times New Roman" w:hAnsi="Times New Roman" w:cs="Times New Roman"/>
          <w:color w:val="000000"/>
          <w:sz w:val="24"/>
        </w:rPr>
        <w:t>Chernikhov</w:t>
      </w:r>
      <w:proofErr w:type="spellEnd"/>
      <w:r>
        <w:rPr>
          <w:rFonts w:ascii="Times New Roman" w:eastAsia="Times New Roman" w:hAnsi="Times New Roman" w:cs="Times New Roman"/>
          <w:color w:val="000000"/>
          <w:sz w:val="24"/>
        </w:rPr>
        <w:t xml:space="preserve"> (1933) "se pudermos de alguma forma transmitir nossos pensamentos e ideias de forma visual, sem a pretensão de correção, podemos ter uma consciência limpa."​, portanto o movimento russo do século XX cria uma série de concepções artísticas e industriais. Dessa forma podemos estabelecer um paralelo entre o mundo moderno, experiências, reflexões e experimentações. (Figura 4). </w:t>
      </w:r>
    </w:p>
    <w:p w:rsidR="00466ED9" w:rsidRDefault="00466ED9">
      <w:pPr>
        <w:spacing w:after="120" w:line="360" w:lineRule="auto"/>
        <w:ind w:firstLine="708"/>
        <w:jc w:val="both"/>
        <w:rPr>
          <w:rFonts w:ascii="Times New Roman" w:eastAsia="Times New Roman" w:hAnsi="Times New Roman" w:cs="Times New Roman"/>
          <w:color w:val="000000"/>
          <w:sz w:val="24"/>
        </w:rPr>
      </w:pP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                                        Figura 4 – pensamentos e ideias de forma visual</w:t>
      </w: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                      (4)</w:t>
      </w:r>
    </w:p>
    <w:p w:rsidR="00DA2893" w:rsidRDefault="00B80F99">
      <w:pPr>
        <w:spacing w:after="120" w:line="360" w:lineRule="auto"/>
        <w:ind w:firstLine="708"/>
        <w:jc w:val="both"/>
        <w:rPr>
          <w:rFonts w:ascii="Times New Roman" w:eastAsia="Times New Roman" w:hAnsi="Times New Roman" w:cs="Times New Roman"/>
          <w:color w:val="000000"/>
          <w:sz w:val="24"/>
        </w:rPr>
      </w:pPr>
      <w:r>
        <w:object w:dxaOrig="5588" w:dyaOrig="6236">
          <v:rect id="rectole0000000007" o:spid="_x0000_i1032" style="width:279.75pt;height:312pt" o:ole="" o:preferrelative="t" stroked="f">
            <v:imagedata r:id="rId19" o:title=""/>
          </v:rect>
          <o:OLEObject Type="Embed" ProgID="StaticMetafile" ShapeID="rectole0000000007" DrawAspect="Content" ObjectID="_1635224803" r:id="rId20"/>
        </w:object>
      </w:r>
      <w:r>
        <w:rPr>
          <w:rFonts w:ascii="Times New Roman" w:eastAsia="Times New Roman" w:hAnsi="Times New Roman" w:cs="Times New Roman"/>
          <w:color w:val="000000"/>
          <w:sz w:val="24"/>
        </w:rPr>
        <w:t xml:space="preserve">  </w:t>
      </w: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                                Fonte: collectionsblog.aaschool.ac.uk</w:t>
      </w:r>
    </w:p>
    <w:p w:rsidR="00DA2893" w:rsidRDefault="00DA2893">
      <w:pPr>
        <w:spacing w:after="120" w:line="360" w:lineRule="auto"/>
        <w:ind w:firstLine="708"/>
        <w:jc w:val="both"/>
        <w:rPr>
          <w:rFonts w:ascii="Times New Roman" w:eastAsia="Times New Roman" w:hAnsi="Times New Roman" w:cs="Times New Roman"/>
          <w:color w:val="000000"/>
          <w:sz w:val="24"/>
        </w:rPr>
      </w:pPr>
    </w:p>
    <w:p w:rsidR="00DA2893" w:rsidRDefault="00B80F99">
      <w:pPr>
        <w:spacing w:after="120" w:line="360" w:lineRule="auto"/>
        <w:ind w:firstLine="708"/>
        <w:jc w:val="both"/>
        <w:rPr>
          <w:rFonts w:ascii="Times New Roman" w:eastAsia="Times New Roman" w:hAnsi="Times New Roman" w:cs="Times New Roman"/>
          <w:color w:val="000000"/>
          <w:sz w:val="24"/>
        </w:rPr>
      </w:pPr>
      <w:proofErr w:type="spellStart"/>
      <w:r>
        <w:rPr>
          <w:rFonts w:ascii="Times New Roman" w:eastAsia="Times New Roman" w:hAnsi="Times New Roman" w:cs="Times New Roman"/>
          <w:color w:val="000000"/>
          <w:sz w:val="24"/>
        </w:rPr>
        <w:t>Chernikhov</w:t>
      </w:r>
      <w:proofErr w:type="spellEnd"/>
      <w:r>
        <w:rPr>
          <w:rFonts w:ascii="Times New Roman" w:eastAsia="Times New Roman" w:hAnsi="Times New Roman" w:cs="Times New Roman"/>
          <w:color w:val="000000"/>
          <w:sz w:val="24"/>
        </w:rPr>
        <w:t xml:space="preserve"> traça um novo conceito e destaca nele arquiteturas e gráficos. Interferências e apropriações materializam o resultado de conjuntos visuais e suas composições experimentais. </w:t>
      </w: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Dessa forma questionar aspectos processuais e atemporais expõe e interliga a arte e moda. Segundo Gabrielle Coco Chanel (1883-1971) "Moda não é algo que existe apenas em roupas, Moda está no céu, nas ruas, tem a ver com ideias, com o modo como vivemos e com o que está acontecendo." </w:t>
      </w: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Com essas bases, Ana Paula de Miranda (2008, p.17) segue com a ideia de que "a moda é o fenômeno que melhor demonstra esta capacidade e necessidade de mudanças da sociedade." </w:t>
      </w:r>
    </w:p>
    <w:p w:rsidR="00063C06" w:rsidRDefault="00B80F99" w:rsidP="00063C06">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Dessa forma demonstrar transformações hegemônicas agrega possibilidades inovadoras de traduzir a atualidade. Hoje podemos trabalhar com diversas formas, materiais e técnicas de confecção para otimizar a vida cotidiana e fortalecer laços com novas expressões, </w:t>
      </w:r>
      <w:r w:rsidR="00C52A1B">
        <w:rPr>
          <w:rFonts w:ascii="Times New Roman" w:eastAsia="Times New Roman" w:hAnsi="Times New Roman" w:cs="Times New Roman"/>
          <w:color w:val="000000"/>
          <w:sz w:val="24"/>
        </w:rPr>
        <w:t>linguagens</w:t>
      </w:r>
      <w:r>
        <w:rPr>
          <w:rFonts w:ascii="Times New Roman" w:eastAsia="Times New Roman" w:hAnsi="Times New Roman" w:cs="Times New Roman"/>
          <w:color w:val="000000"/>
          <w:sz w:val="24"/>
        </w:rPr>
        <w:t xml:space="preserve">, culturas e sociedades. </w:t>
      </w:r>
    </w:p>
    <w:p w:rsidR="00063C06" w:rsidRDefault="00063C06" w:rsidP="00063C06">
      <w:pPr>
        <w:spacing w:after="120" w:line="360" w:lineRule="auto"/>
        <w:ind w:firstLine="708"/>
        <w:jc w:val="both"/>
        <w:rPr>
          <w:rFonts w:ascii="Times New Roman" w:eastAsia="Times New Roman" w:hAnsi="Times New Roman" w:cs="Times New Roman"/>
          <w:color w:val="000000"/>
          <w:sz w:val="24"/>
        </w:rPr>
      </w:pPr>
    </w:p>
    <w:p w:rsidR="00063C06" w:rsidRDefault="00063C06" w:rsidP="00063C06">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EXPERIMENTAÇÕES E RESULTADOS</w:t>
      </w:r>
    </w:p>
    <w:p w:rsidR="00063C06" w:rsidRDefault="00063C06" w:rsidP="00063C06">
      <w:pPr>
        <w:spacing w:after="120" w:line="360" w:lineRule="auto"/>
        <w:jc w:val="both"/>
        <w:rPr>
          <w:rFonts w:ascii="Times New Roman" w:eastAsia="Times New Roman" w:hAnsi="Times New Roman" w:cs="Times New Roman"/>
          <w:color w:val="000000"/>
          <w:sz w:val="24"/>
        </w:rPr>
      </w:pPr>
    </w:p>
    <w:p w:rsidR="00063C06" w:rsidRDefault="00063C06" w:rsidP="00063C06">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noProof/>
          <w:color w:val="000000"/>
          <w:sz w:val="24"/>
        </w:rPr>
        <w:drawing>
          <wp:inline distT="0" distB="0" distL="0" distR="0">
            <wp:extent cx="5391150" cy="3038475"/>
            <wp:effectExtent l="0" t="0" r="0" b="0"/>
            <wp:docPr id="1" name="Imagem 1" descr="C:\Users\17100383\Desktop\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7100383\Desktop\png.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91150" cy="3038475"/>
                    </a:xfrm>
                    <a:prstGeom prst="rect">
                      <a:avLst/>
                    </a:prstGeom>
                    <a:noFill/>
                    <a:ln>
                      <a:noFill/>
                    </a:ln>
                  </pic:spPr>
                </pic:pic>
              </a:graphicData>
            </a:graphic>
          </wp:inline>
        </w:drawing>
      </w:r>
    </w:p>
    <w:p w:rsidR="00063C06" w:rsidRDefault="00063C06" w:rsidP="00063C06">
      <w:pPr>
        <w:spacing w:after="120" w:line="360" w:lineRule="auto"/>
        <w:jc w:val="both"/>
      </w:pPr>
      <w:r>
        <w:object w:dxaOrig="8135" w:dyaOrig="4809">
          <v:rect id="_x0000_i1033" style="width:432.75pt;height:253.5pt" o:ole="" o:preferrelative="t" stroked="f">
            <v:imagedata r:id="rId22" o:title="" croptop="19804f" cropbottom="9187f" cropleft="25150f" cropright="3507f"/>
          </v:rect>
          <o:OLEObject Type="Embed" ProgID="StaticMetafile" ShapeID="_x0000_i1033" DrawAspect="Content" ObjectID="_1635224804" r:id="rId23"/>
        </w:object>
      </w:r>
    </w:p>
    <w:p w:rsidR="00063C06" w:rsidRDefault="00063C06" w:rsidP="00063C06">
      <w:pPr>
        <w:spacing w:after="120" w:line="360" w:lineRule="auto"/>
        <w:jc w:val="both"/>
      </w:pPr>
      <w:r>
        <w:object w:dxaOrig="8265" w:dyaOrig="5872">
          <v:rect id="_x0000_i1034" style="width:438.75pt;height:306pt" o:ole="" o:preferrelative="t" stroked="f">
            <v:imagedata r:id="rId24" o:title="" croptop="18185f" cropbottom="13323f" cropleft="26357f" cropright="8667f"/>
          </v:rect>
          <o:OLEObject Type="Embed" ProgID="StaticMetafile" ShapeID="_x0000_i1034" DrawAspect="Content" ObjectID="_1635224805" r:id="rId25"/>
        </w:object>
      </w:r>
    </w:p>
    <w:p w:rsidR="00063C06" w:rsidRDefault="00063C06" w:rsidP="00063C06">
      <w:pPr>
        <w:spacing w:after="120" w:line="360" w:lineRule="auto"/>
        <w:jc w:val="both"/>
      </w:pPr>
    </w:p>
    <w:p w:rsidR="00063C06" w:rsidRDefault="00063C06" w:rsidP="00063C06">
      <w:pPr>
        <w:spacing w:after="120" w:line="360" w:lineRule="auto"/>
        <w:jc w:val="both"/>
        <w:rPr>
          <w:rFonts w:ascii="Times New Roman" w:eastAsia="Times New Roman" w:hAnsi="Times New Roman" w:cs="Times New Roman"/>
          <w:color w:val="000000"/>
          <w:sz w:val="24"/>
        </w:rPr>
      </w:pPr>
    </w:p>
    <w:p w:rsidR="00DA2893" w:rsidRDefault="00DA2893">
      <w:pPr>
        <w:spacing w:after="120" w:line="360" w:lineRule="auto"/>
        <w:ind w:firstLine="708"/>
        <w:jc w:val="both"/>
        <w:rPr>
          <w:rFonts w:ascii="Times New Roman" w:eastAsia="Times New Roman" w:hAnsi="Times New Roman" w:cs="Times New Roman"/>
          <w:color w:val="000000"/>
          <w:sz w:val="24"/>
        </w:rPr>
      </w:pPr>
    </w:p>
    <w:p w:rsidR="00DA2893" w:rsidRDefault="00B80F99">
      <w:pPr>
        <w:spacing w:after="12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CONSIDERAÇÕES FINAIS</w:t>
      </w:r>
    </w:p>
    <w:p w:rsidR="00DA2893" w:rsidRDefault="00B80F99">
      <w:pPr>
        <w:spacing w:after="120" w:line="360" w:lineRule="auto"/>
        <w:ind w:firstLine="851"/>
        <w:jc w:val="both"/>
        <w:rPr>
          <w:rFonts w:ascii="Times New Roman" w:eastAsia="Times New Roman" w:hAnsi="Times New Roman" w:cs="Times New Roman"/>
          <w:color w:val="000000"/>
          <w:sz w:val="24"/>
        </w:rPr>
      </w:pPr>
      <w:r>
        <w:rPr>
          <w:rFonts w:ascii="Times New Roman" w:eastAsia="Times New Roman" w:hAnsi="Times New Roman" w:cs="Times New Roman"/>
          <w:sz w:val="24"/>
        </w:rPr>
        <w:t xml:space="preserve">Com uma postura de interferência dinâmica, a indumentária </w:t>
      </w:r>
      <w:r w:rsidR="00C52A1B">
        <w:rPr>
          <w:rFonts w:ascii="Times New Roman" w:eastAsia="Times New Roman" w:hAnsi="Times New Roman" w:cs="Times New Roman"/>
          <w:sz w:val="24"/>
        </w:rPr>
        <w:t xml:space="preserve">multifuncional </w:t>
      </w:r>
      <w:r>
        <w:rPr>
          <w:rFonts w:ascii="Times New Roman" w:eastAsia="Times New Roman" w:hAnsi="Times New Roman" w:cs="Times New Roman"/>
          <w:sz w:val="24"/>
        </w:rPr>
        <w:t>proposta como projeto</w:t>
      </w:r>
      <w:r w:rsidR="00C52A1B">
        <w:rPr>
          <w:rFonts w:ascii="Times New Roman" w:eastAsia="Times New Roman" w:hAnsi="Times New Roman" w:cs="Times New Roman"/>
          <w:sz w:val="24"/>
        </w:rPr>
        <w:t>,</w:t>
      </w:r>
      <w:r>
        <w:rPr>
          <w:rFonts w:ascii="Times New Roman" w:eastAsia="Times New Roman" w:hAnsi="Times New Roman" w:cs="Times New Roman"/>
          <w:sz w:val="24"/>
        </w:rPr>
        <w:t xml:space="preserve"> influência</w:t>
      </w:r>
      <w:r>
        <w:rPr>
          <w:rFonts w:ascii="Times New Roman" w:eastAsia="Times New Roman" w:hAnsi="Times New Roman" w:cs="Times New Roman"/>
          <w:color w:val="000000"/>
          <w:sz w:val="24"/>
        </w:rPr>
        <w:t xml:space="preserve"> o ser citadino e desenvolve no mesmo a saciedade abastecer com criatividade seu dia-dia. Novas expectativas são traduzidas com originalidade, através de características que representam percepções fundamentalistas e construtivistas através do mundo têxtil. Com a proposta de transformação, as peças são confeccionadas com a lucidez de momentos atuais vistas e percebidas desde a escolha da tonalidade das cores, até os aviamentos empregados para tal adaptação. </w:t>
      </w:r>
    </w:p>
    <w:p w:rsidR="00DA2893" w:rsidRDefault="00B80F99">
      <w:pPr>
        <w:spacing w:after="120" w:line="360" w:lineRule="auto"/>
        <w:ind w:firstLine="851"/>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A diversidade cultural transcreve a expectativa crescente de recursos que estão instaladas na pós-modernidade e suas virtudes tecnológicas. Estes nos mostram comunicações primordiais e produtivas entre materiais sustentáveis, técnicas e sincronismos.  Esta pesquisa propõe-se a analisar os meios adaptativos de peças de roupa em relação ao usuário.</w:t>
      </w:r>
    </w:p>
    <w:p w:rsidR="00DA2893" w:rsidRDefault="00B80F99">
      <w:pPr>
        <w:spacing w:after="120" w:line="360" w:lineRule="auto"/>
        <w:ind w:firstLine="851"/>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Com responsabilidade, podemos traçar linhas de pensamentos para um futuro totalmente inovador onde a roupa se comunica com grandes valorizações externas e internas como: clima, ambiente, ocasião, temperatura corporal, alternatividade, usabilidade, flexibilidade, funcionalidade e momentaneidade. </w:t>
      </w:r>
      <w:r w:rsidR="00C52A1B">
        <w:rPr>
          <w:rFonts w:ascii="Times New Roman" w:eastAsia="Times New Roman" w:hAnsi="Times New Roman" w:cs="Times New Roman"/>
          <w:color w:val="000000"/>
          <w:sz w:val="24"/>
        </w:rPr>
        <w:t>À possibilidade</w:t>
      </w:r>
      <w:r>
        <w:rPr>
          <w:rFonts w:ascii="Times New Roman" w:eastAsia="Times New Roman" w:hAnsi="Times New Roman" w:cs="Times New Roman"/>
          <w:color w:val="000000"/>
          <w:sz w:val="24"/>
        </w:rPr>
        <w:t xml:space="preserve"> de criar uma roupa totalmente versátil podemos entender e repensar diversos fatores sociais como, biodiversidade, novos movimentos e tendências. Para exemplificar, hoje o descarte desenfreado no mundo da moda, segundo o site de notícias ambientais </w:t>
      </w:r>
      <w:proofErr w:type="spellStart"/>
      <w:r>
        <w:rPr>
          <w:rFonts w:ascii="Times New Roman" w:eastAsia="Times New Roman" w:hAnsi="Times New Roman" w:cs="Times New Roman"/>
          <w:color w:val="000000"/>
          <w:sz w:val="24"/>
        </w:rPr>
        <w:t>eCycle</w:t>
      </w:r>
      <w:proofErr w:type="spellEnd"/>
      <w:r>
        <w:rPr>
          <w:rFonts w:ascii="Times New Roman" w:eastAsia="Times New Roman" w:hAnsi="Times New Roman" w:cs="Times New Roman"/>
          <w:color w:val="000000"/>
          <w:sz w:val="24"/>
        </w:rPr>
        <w:t xml:space="preserve"> a Indústria da moda desperdiça um caminhão de lixo têxtil por segundo causando um grande </w:t>
      </w:r>
      <w:r w:rsidR="00C52A1B">
        <w:rPr>
          <w:rFonts w:ascii="Times New Roman" w:eastAsia="Times New Roman" w:hAnsi="Times New Roman" w:cs="Times New Roman"/>
          <w:color w:val="000000"/>
          <w:sz w:val="24"/>
        </w:rPr>
        <w:t>desequilíbrio</w:t>
      </w:r>
      <w:r>
        <w:rPr>
          <w:rFonts w:ascii="Times New Roman" w:eastAsia="Times New Roman" w:hAnsi="Times New Roman" w:cs="Times New Roman"/>
          <w:color w:val="000000"/>
          <w:sz w:val="24"/>
        </w:rPr>
        <w:t xml:space="preserve"> climático. O </w:t>
      </w:r>
      <w:r w:rsidR="00466ED9">
        <w:rPr>
          <w:rFonts w:ascii="Times New Roman" w:eastAsia="Times New Roman" w:hAnsi="Times New Roman" w:cs="Times New Roman"/>
          <w:color w:val="000000"/>
          <w:sz w:val="24"/>
        </w:rPr>
        <w:t>Instituto</w:t>
      </w:r>
      <w:r>
        <w:rPr>
          <w:rFonts w:ascii="Times New Roman" w:eastAsia="Times New Roman" w:hAnsi="Times New Roman" w:cs="Times New Roman"/>
          <w:color w:val="000000"/>
          <w:sz w:val="24"/>
        </w:rPr>
        <w:t xml:space="preserve"> Nacional de Meteorologia São Paulo Capital registrou no mês de </w:t>
      </w:r>
      <w:r w:rsidR="00C52A1B">
        <w:rPr>
          <w:rFonts w:ascii="Times New Roman" w:eastAsia="Times New Roman" w:hAnsi="Times New Roman" w:cs="Times New Roman"/>
          <w:color w:val="000000"/>
          <w:sz w:val="24"/>
        </w:rPr>
        <w:t>setembro</w:t>
      </w:r>
      <w:r>
        <w:rPr>
          <w:rFonts w:ascii="Times New Roman" w:eastAsia="Times New Roman" w:hAnsi="Times New Roman" w:cs="Times New Roman"/>
          <w:color w:val="000000"/>
          <w:sz w:val="24"/>
        </w:rPr>
        <w:t xml:space="preserve"> de 2019 temperaturas variadas entre 10° e 32°.</w:t>
      </w:r>
    </w:p>
    <w:p w:rsidR="00DA2893" w:rsidRDefault="00B80F99">
      <w:pPr>
        <w:spacing w:after="120" w:line="360" w:lineRule="auto"/>
        <w:ind w:firstLine="851"/>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Portanto, desenvolver essa </w:t>
      </w:r>
      <w:r w:rsidR="00C52A1B">
        <w:rPr>
          <w:rFonts w:ascii="Times New Roman" w:eastAsia="Times New Roman" w:hAnsi="Times New Roman" w:cs="Times New Roman"/>
          <w:color w:val="000000"/>
          <w:sz w:val="24"/>
        </w:rPr>
        <w:t>indumentária</w:t>
      </w:r>
      <w:r>
        <w:rPr>
          <w:rFonts w:ascii="Times New Roman" w:eastAsia="Times New Roman" w:hAnsi="Times New Roman" w:cs="Times New Roman"/>
          <w:color w:val="000000"/>
          <w:sz w:val="24"/>
        </w:rPr>
        <w:t xml:space="preserve"> experimental com mais de quatro transformações </w:t>
      </w:r>
      <w:r w:rsidR="00C52A1B">
        <w:rPr>
          <w:rFonts w:ascii="Times New Roman" w:eastAsia="Times New Roman" w:hAnsi="Times New Roman" w:cs="Times New Roman"/>
          <w:color w:val="000000"/>
          <w:sz w:val="24"/>
        </w:rPr>
        <w:t>estimula</w:t>
      </w:r>
      <w:r>
        <w:rPr>
          <w:rFonts w:ascii="Times New Roman" w:eastAsia="Times New Roman" w:hAnsi="Times New Roman" w:cs="Times New Roman"/>
          <w:color w:val="000000"/>
          <w:sz w:val="24"/>
        </w:rPr>
        <w:t xml:space="preserve"> com responsabilidade a </w:t>
      </w:r>
      <w:r w:rsidR="00C52A1B">
        <w:rPr>
          <w:rFonts w:ascii="Times New Roman" w:eastAsia="Times New Roman" w:hAnsi="Times New Roman" w:cs="Times New Roman"/>
          <w:color w:val="000000"/>
          <w:sz w:val="24"/>
        </w:rPr>
        <w:t>importância</w:t>
      </w:r>
      <w:r>
        <w:rPr>
          <w:rFonts w:ascii="Times New Roman" w:eastAsia="Times New Roman" w:hAnsi="Times New Roman" w:cs="Times New Roman"/>
          <w:color w:val="000000"/>
          <w:sz w:val="24"/>
        </w:rPr>
        <w:t xml:space="preserve"> de ter o necessário dentro do guarda-roupas. Dessa forma também, podemos distinguir comportamentos trazidos de </w:t>
      </w:r>
      <w:r w:rsidR="00C52A1B">
        <w:rPr>
          <w:rFonts w:ascii="Times New Roman" w:eastAsia="Times New Roman" w:hAnsi="Times New Roman" w:cs="Times New Roman"/>
          <w:color w:val="000000"/>
          <w:sz w:val="24"/>
        </w:rPr>
        <w:t>hábitos</w:t>
      </w:r>
      <w:r>
        <w:rPr>
          <w:rFonts w:ascii="Times New Roman" w:eastAsia="Times New Roman" w:hAnsi="Times New Roman" w:cs="Times New Roman"/>
          <w:color w:val="000000"/>
          <w:sz w:val="24"/>
        </w:rPr>
        <w:t xml:space="preserve"> automáticos de consumo. </w:t>
      </w:r>
    </w:p>
    <w:p w:rsidR="00DA2893" w:rsidRDefault="00B80F99">
      <w:pPr>
        <w:spacing w:after="120" w:line="360" w:lineRule="auto"/>
        <w:ind w:firstLine="851"/>
        <w:jc w:val="both"/>
        <w:rPr>
          <w:rFonts w:ascii="Times New Roman" w:eastAsia="Times New Roman" w:hAnsi="Times New Roman" w:cs="Times New Roman"/>
          <w:sz w:val="24"/>
        </w:rPr>
      </w:pPr>
      <w:r>
        <w:rPr>
          <w:rFonts w:ascii="Times New Roman" w:eastAsia="Times New Roman" w:hAnsi="Times New Roman" w:cs="Times New Roman"/>
          <w:color w:val="000000"/>
          <w:sz w:val="24"/>
        </w:rPr>
        <w:t xml:space="preserve">A pesquisa terá como objetivos experimentar materiais e modelagens; construir e descontruir dimensões desenvolvidas através de alfaiatarias; descobrir e adaptar técnicas de intervenções têxteis como plissados, costuras, volumes, sobreposições, texturas e camadas; e questionar tendências urbanas. Por meio de pesquisas em livros, revistas, editoriais, desfiles, artigos, notícias, experimentações, analises de tendências, visualizações de características realistas e culturais. O conhecimento prévio do campo para abordar técnicas e relações ativas com o cotidiano e ambientação. </w:t>
      </w: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Com representações visuais claras, o objetivo do estudo será aperfeiçoar a diferenciação momentânea do usuário e ramificar expressões presentes do mesmo, bem como restaurar a postura moderna na sociedade e gerar pensamentos sublimes, futuristas e peculiares </w:t>
      </w:r>
      <w:r w:rsidR="00C52A1B">
        <w:rPr>
          <w:rFonts w:ascii="Times New Roman" w:eastAsia="Times New Roman" w:hAnsi="Times New Roman" w:cs="Times New Roman"/>
          <w:color w:val="000000"/>
          <w:sz w:val="24"/>
        </w:rPr>
        <w:t>através</w:t>
      </w:r>
      <w:r>
        <w:rPr>
          <w:rFonts w:ascii="Times New Roman" w:eastAsia="Times New Roman" w:hAnsi="Times New Roman" w:cs="Times New Roman"/>
          <w:color w:val="000000"/>
          <w:sz w:val="24"/>
        </w:rPr>
        <w:t xml:space="preserve"> da vestimenta e sua significação. </w:t>
      </w:r>
    </w:p>
    <w:p w:rsidR="00DA2893" w:rsidRDefault="00B80F99">
      <w:pPr>
        <w:spacing w:after="120" w:line="360" w:lineRule="auto"/>
        <w:ind w:firstLine="708"/>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Hoje vê-se hibridez, flexibilidade e ruptura como efeito motivador na sociedade e seus hábitos de consumos. Segundo </w:t>
      </w:r>
      <w:proofErr w:type="spellStart"/>
      <w:r>
        <w:rPr>
          <w:rFonts w:ascii="Times New Roman" w:eastAsia="Times New Roman" w:hAnsi="Times New Roman" w:cs="Times New Roman"/>
          <w:color w:val="000000"/>
          <w:sz w:val="24"/>
        </w:rPr>
        <w:t>Bauman</w:t>
      </w:r>
      <w:proofErr w:type="spellEnd"/>
      <w:r>
        <w:rPr>
          <w:rFonts w:ascii="Times New Roman" w:eastAsia="Times New Roman" w:hAnsi="Times New Roman" w:cs="Times New Roman"/>
          <w:color w:val="000000"/>
          <w:sz w:val="24"/>
        </w:rPr>
        <w:t xml:space="preserve"> (2001), “a modernidade atual é líquida e veloz”. A sustentação do projeto, em relevância, é: transferir a dimensão de reconstruir a importância da utilidade da vestimenta consciente e sua interatividade e também buscar elementos com potenciais progressistas para inspirar e impactar o contemporâneo através da indústria têxtil. Dessa forma considera-se como potência novas expectativas de influenciar, inspirar, traduzir e manifestar formas artísticas adaptáveis através da indústria têxtil.</w:t>
      </w:r>
    </w:p>
    <w:p w:rsidR="00DA2893" w:rsidRDefault="00DA2893">
      <w:pPr>
        <w:spacing w:after="120" w:line="360" w:lineRule="auto"/>
        <w:ind w:firstLine="708"/>
        <w:jc w:val="both"/>
        <w:rPr>
          <w:rFonts w:ascii="Calibri" w:eastAsia="Calibri" w:hAnsi="Calibri" w:cs="Calibri"/>
        </w:rPr>
      </w:pPr>
    </w:p>
    <w:p w:rsidR="00DA2893" w:rsidRDefault="00DA2893">
      <w:pPr>
        <w:spacing w:after="120" w:line="360" w:lineRule="auto"/>
        <w:jc w:val="both"/>
        <w:rPr>
          <w:rFonts w:ascii="Calibri" w:eastAsia="Calibri" w:hAnsi="Calibri" w:cs="Calibri"/>
        </w:rPr>
      </w:pPr>
    </w:p>
    <w:p w:rsidR="00DA2893" w:rsidRDefault="00DA2893">
      <w:pPr>
        <w:spacing w:after="120" w:line="360" w:lineRule="auto"/>
        <w:jc w:val="both"/>
        <w:rPr>
          <w:rFonts w:ascii="Calibri" w:eastAsia="Calibri" w:hAnsi="Calibri" w:cs="Calibri"/>
        </w:rPr>
      </w:pPr>
    </w:p>
    <w:p w:rsidR="00DA2893" w:rsidRDefault="00DA2893">
      <w:pPr>
        <w:spacing w:after="120" w:line="360" w:lineRule="auto"/>
        <w:jc w:val="both"/>
        <w:rPr>
          <w:rFonts w:ascii="Calibri" w:eastAsia="Calibri" w:hAnsi="Calibri" w:cs="Calibri"/>
        </w:rPr>
      </w:pPr>
    </w:p>
    <w:p w:rsidR="00DA2893" w:rsidRDefault="00DA2893">
      <w:pPr>
        <w:spacing w:after="120" w:line="360" w:lineRule="auto"/>
        <w:jc w:val="both"/>
        <w:rPr>
          <w:rFonts w:ascii="Calibri" w:eastAsia="Calibri" w:hAnsi="Calibri" w:cs="Calibri"/>
        </w:rPr>
      </w:pPr>
    </w:p>
    <w:p w:rsidR="00DA2893" w:rsidRDefault="00DA2893">
      <w:pPr>
        <w:spacing w:after="120" w:line="360" w:lineRule="auto"/>
        <w:jc w:val="both"/>
        <w:rPr>
          <w:rFonts w:ascii="Calibri" w:eastAsia="Calibri" w:hAnsi="Calibri" w:cs="Calibri"/>
        </w:rPr>
      </w:pPr>
    </w:p>
    <w:p w:rsidR="00C52A1B" w:rsidRDefault="00C52A1B">
      <w:pPr>
        <w:spacing w:after="120" w:line="360" w:lineRule="auto"/>
        <w:jc w:val="both"/>
      </w:pPr>
    </w:p>
    <w:p w:rsidR="00C52A1B" w:rsidRDefault="00C52A1B"/>
    <w:p w:rsidR="00DA2893" w:rsidRDefault="00DA2893">
      <w:pPr>
        <w:rPr>
          <w:rFonts w:ascii="Calibri" w:eastAsia="Calibri" w:hAnsi="Calibri" w:cs="Calibri"/>
        </w:rPr>
      </w:pPr>
    </w:p>
    <w:p w:rsidR="00DA2893" w:rsidRDefault="00DA2893">
      <w:pPr>
        <w:rPr>
          <w:rFonts w:ascii="Calibri" w:eastAsia="Calibri" w:hAnsi="Calibri" w:cs="Calibri"/>
        </w:rPr>
      </w:pPr>
    </w:p>
    <w:p w:rsidR="00DA2893" w:rsidRDefault="00DA2893">
      <w:pPr>
        <w:rPr>
          <w:rFonts w:ascii="Calibri" w:eastAsia="Calibri" w:hAnsi="Calibri" w:cs="Calibri"/>
        </w:rPr>
      </w:pPr>
    </w:p>
    <w:p w:rsidR="00063C06" w:rsidRDefault="00063C06">
      <w:pPr>
        <w:rPr>
          <w:rFonts w:ascii="Calibri" w:eastAsia="Calibri" w:hAnsi="Calibri" w:cs="Calibri"/>
        </w:rPr>
      </w:pPr>
    </w:p>
    <w:p w:rsidR="00063C06" w:rsidRDefault="00063C06">
      <w:pPr>
        <w:rPr>
          <w:rFonts w:ascii="Calibri" w:eastAsia="Calibri" w:hAnsi="Calibri" w:cs="Calibri"/>
        </w:rPr>
      </w:pPr>
    </w:p>
    <w:p w:rsidR="00063C06" w:rsidRDefault="00063C06">
      <w:pPr>
        <w:rPr>
          <w:rFonts w:ascii="Calibri" w:eastAsia="Calibri" w:hAnsi="Calibri" w:cs="Calibri"/>
        </w:rPr>
      </w:pPr>
    </w:p>
    <w:p w:rsidR="00063C06" w:rsidRDefault="00063C06">
      <w:pPr>
        <w:rPr>
          <w:rFonts w:ascii="Calibri" w:eastAsia="Calibri" w:hAnsi="Calibri" w:cs="Calibri"/>
        </w:rPr>
      </w:pPr>
    </w:p>
    <w:p w:rsidR="00063C06" w:rsidRDefault="00063C06">
      <w:pPr>
        <w:rPr>
          <w:rFonts w:ascii="Calibri" w:eastAsia="Calibri" w:hAnsi="Calibri" w:cs="Calibri"/>
        </w:rPr>
      </w:pP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REFERÊNCIAS BIBLIOGRÁFICAS</w:t>
      </w: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ALBERA, François. </w:t>
      </w:r>
      <w:r>
        <w:rPr>
          <w:rFonts w:ascii="Times New Roman" w:eastAsia="Times New Roman" w:hAnsi="Times New Roman" w:cs="Times New Roman"/>
          <w:i/>
          <w:color w:val="000000"/>
          <w:sz w:val="24"/>
        </w:rPr>
        <w:t>Eisenstein e o Construtivismo Russo</w:t>
      </w:r>
      <w:r>
        <w:rPr>
          <w:rFonts w:ascii="Times New Roman" w:eastAsia="Times New Roman" w:hAnsi="Times New Roman" w:cs="Times New Roman"/>
          <w:color w:val="000000"/>
          <w:sz w:val="24"/>
        </w:rPr>
        <w:t xml:space="preserve">. São Paulo: Cosac &amp; </w:t>
      </w:r>
      <w:proofErr w:type="spellStart"/>
      <w:r>
        <w:rPr>
          <w:rFonts w:ascii="Times New Roman" w:eastAsia="Times New Roman" w:hAnsi="Times New Roman" w:cs="Times New Roman"/>
          <w:color w:val="000000"/>
          <w:sz w:val="24"/>
        </w:rPr>
        <w:t>Naify</w:t>
      </w:r>
      <w:proofErr w:type="spellEnd"/>
      <w:r>
        <w:rPr>
          <w:rFonts w:ascii="Times New Roman" w:eastAsia="Times New Roman" w:hAnsi="Times New Roman" w:cs="Times New Roman"/>
          <w:color w:val="000000"/>
          <w:sz w:val="24"/>
        </w:rPr>
        <w:t xml:space="preserve"> Edições, 2002.</w:t>
      </w: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BAUDELAIRE, Charles. </w:t>
      </w:r>
      <w:r>
        <w:rPr>
          <w:rFonts w:ascii="Times New Roman" w:eastAsia="Times New Roman" w:hAnsi="Times New Roman" w:cs="Times New Roman"/>
          <w:i/>
          <w:color w:val="000000"/>
          <w:sz w:val="24"/>
        </w:rPr>
        <w:t>Sobre a Modernidade</w:t>
      </w:r>
      <w:r>
        <w:rPr>
          <w:rFonts w:ascii="Times New Roman" w:eastAsia="Times New Roman" w:hAnsi="Times New Roman" w:cs="Times New Roman"/>
          <w:color w:val="000000"/>
          <w:sz w:val="24"/>
        </w:rPr>
        <w:t>. Rio de Janeiro: Paz e Terra, 1996.</w:t>
      </w: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BAUMAN, </w:t>
      </w:r>
      <w:proofErr w:type="spellStart"/>
      <w:r>
        <w:rPr>
          <w:rFonts w:ascii="Times New Roman" w:eastAsia="Times New Roman" w:hAnsi="Times New Roman" w:cs="Times New Roman"/>
          <w:color w:val="000000"/>
          <w:sz w:val="24"/>
        </w:rPr>
        <w:t>Zygmunt</w:t>
      </w:r>
      <w:proofErr w:type="spellEnd"/>
      <w:r>
        <w:rPr>
          <w:rFonts w:ascii="Times New Roman" w:eastAsia="Times New Roman" w:hAnsi="Times New Roman" w:cs="Times New Roman"/>
          <w:color w:val="000000"/>
          <w:sz w:val="24"/>
        </w:rPr>
        <w:t xml:space="preserve">. </w:t>
      </w:r>
      <w:r>
        <w:rPr>
          <w:rFonts w:ascii="Times New Roman" w:eastAsia="Times New Roman" w:hAnsi="Times New Roman" w:cs="Times New Roman"/>
          <w:i/>
          <w:color w:val="000000"/>
          <w:sz w:val="24"/>
        </w:rPr>
        <w:t>Modernidade liquida</w:t>
      </w:r>
      <w:r>
        <w:rPr>
          <w:rFonts w:ascii="Times New Roman" w:eastAsia="Times New Roman" w:hAnsi="Times New Roman" w:cs="Times New Roman"/>
          <w:color w:val="000000"/>
          <w:sz w:val="24"/>
        </w:rPr>
        <w:t>. Rio de Janeiro: Editora Zahar, 2001.</w:t>
      </w: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LIPOVETSKY, Gilles e SERROY, Jean. </w:t>
      </w:r>
      <w:r>
        <w:rPr>
          <w:rFonts w:ascii="Times New Roman" w:eastAsia="Times New Roman" w:hAnsi="Times New Roman" w:cs="Times New Roman"/>
          <w:i/>
          <w:color w:val="000000"/>
          <w:sz w:val="24"/>
        </w:rPr>
        <w:t xml:space="preserve">A cultura-mundo. </w:t>
      </w:r>
      <w:r>
        <w:rPr>
          <w:rFonts w:ascii="Times New Roman" w:eastAsia="Times New Roman" w:hAnsi="Times New Roman" w:cs="Times New Roman"/>
          <w:color w:val="000000"/>
          <w:sz w:val="24"/>
        </w:rPr>
        <w:t>São Paulo: Companhia das Letras, 2011.</w:t>
      </w: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RICKEY, George. </w:t>
      </w:r>
      <w:r>
        <w:rPr>
          <w:rFonts w:ascii="Times New Roman" w:eastAsia="Times New Roman" w:hAnsi="Times New Roman" w:cs="Times New Roman"/>
          <w:i/>
          <w:color w:val="000000"/>
          <w:sz w:val="24"/>
        </w:rPr>
        <w:t>Construtivismo</w:t>
      </w:r>
      <w:r>
        <w:rPr>
          <w:rFonts w:ascii="Times New Roman" w:eastAsia="Times New Roman" w:hAnsi="Times New Roman" w:cs="Times New Roman"/>
          <w:color w:val="000000"/>
          <w:sz w:val="24"/>
        </w:rPr>
        <w:t xml:space="preserve">. São Paulo: Cosac &amp; </w:t>
      </w:r>
      <w:proofErr w:type="spellStart"/>
      <w:r>
        <w:rPr>
          <w:rFonts w:ascii="Times New Roman" w:eastAsia="Times New Roman" w:hAnsi="Times New Roman" w:cs="Times New Roman"/>
          <w:color w:val="000000"/>
          <w:sz w:val="24"/>
        </w:rPr>
        <w:t>Naify</w:t>
      </w:r>
      <w:proofErr w:type="spellEnd"/>
      <w:r>
        <w:rPr>
          <w:rFonts w:ascii="Times New Roman" w:eastAsia="Times New Roman" w:hAnsi="Times New Roman" w:cs="Times New Roman"/>
          <w:color w:val="000000"/>
          <w:sz w:val="24"/>
        </w:rPr>
        <w:t xml:space="preserve"> Edições, 2002.</w:t>
      </w:r>
    </w:p>
    <w:p w:rsidR="00DA2893" w:rsidRDefault="00B80F99">
      <w:pPr>
        <w:spacing w:after="120" w:line="360" w:lineRule="auto"/>
        <w:jc w:val="both"/>
        <w:rPr>
          <w:rFonts w:ascii="Times New Roman" w:eastAsia="Times New Roman" w:hAnsi="Times New Roman" w:cs="Times New Roman"/>
          <w:color w:val="000000"/>
          <w:sz w:val="24"/>
        </w:rPr>
      </w:pPr>
      <w:proofErr w:type="gramStart"/>
      <w:r>
        <w:rPr>
          <w:rFonts w:ascii="Times New Roman" w:eastAsia="Times New Roman" w:hAnsi="Times New Roman" w:cs="Times New Roman"/>
          <w:color w:val="000000"/>
          <w:sz w:val="24"/>
        </w:rPr>
        <w:t>de</w:t>
      </w:r>
      <w:proofErr w:type="gramEnd"/>
      <w:r>
        <w:rPr>
          <w:rFonts w:ascii="Times New Roman" w:eastAsia="Times New Roman" w:hAnsi="Times New Roman" w:cs="Times New Roman"/>
          <w:color w:val="000000"/>
          <w:sz w:val="24"/>
        </w:rPr>
        <w:t xml:space="preserve"> MIRANDA, Ana Paula. </w:t>
      </w:r>
      <w:r>
        <w:rPr>
          <w:rFonts w:ascii="Times New Roman" w:eastAsia="Times New Roman" w:hAnsi="Times New Roman" w:cs="Times New Roman"/>
          <w:i/>
          <w:color w:val="000000"/>
          <w:sz w:val="24"/>
        </w:rPr>
        <w:t>Consumo de Moda. A Relação pessoa-objeto.</w:t>
      </w:r>
      <w:r>
        <w:rPr>
          <w:rFonts w:ascii="Times New Roman" w:eastAsia="Times New Roman" w:hAnsi="Times New Roman" w:cs="Times New Roman"/>
          <w:color w:val="000000"/>
          <w:sz w:val="24"/>
        </w:rPr>
        <w:t xml:space="preserve"> São Paulo: Estação das Letras e Cores, 2008.</w:t>
      </w: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BRUNO, Flavio da Silveira. </w:t>
      </w:r>
      <w:r>
        <w:rPr>
          <w:rFonts w:ascii="Times New Roman" w:eastAsia="Times New Roman" w:hAnsi="Times New Roman" w:cs="Times New Roman"/>
          <w:i/>
          <w:color w:val="000000"/>
          <w:sz w:val="24"/>
        </w:rPr>
        <w:t>A quarta revolução industrial do setor têxtil e de confecção, a visão de futuro para 2030</w:t>
      </w:r>
      <w:r>
        <w:rPr>
          <w:rFonts w:ascii="Times New Roman" w:eastAsia="Times New Roman" w:hAnsi="Times New Roman" w:cs="Times New Roman"/>
          <w:color w:val="000000"/>
          <w:sz w:val="24"/>
        </w:rPr>
        <w:t>. São Paulo: Estação das Letras e Cores, 2016.</w:t>
      </w:r>
    </w:p>
    <w:p w:rsidR="00DA2893" w:rsidRDefault="00B80F99">
      <w:pPr>
        <w:spacing w:after="120" w:line="360" w:lineRule="auto"/>
        <w:jc w:val="both"/>
        <w:rPr>
          <w:rFonts w:ascii="Times New Roman" w:eastAsia="Times New Roman" w:hAnsi="Times New Roman" w:cs="Times New Roman"/>
          <w:color w:val="000000"/>
          <w:sz w:val="24"/>
        </w:rPr>
      </w:pPr>
      <w:proofErr w:type="gramStart"/>
      <w:r>
        <w:rPr>
          <w:rFonts w:ascii="Times New Roman" w:eastAsia="Times New Roman" w:hAnsi="Times New Roman" w:cs="Times New Roman"/>
          <w:color w:val="000000"/>
          <w:sz w:val="24"/>
        </w:rPr>
        <w:t>LEE ,</w:t>
      </w:r>
      <w:proofErr w:type="gramEnd"/>
      <w:r>
        <w:rPr>
          <w:rFonts w:ascii="Times New Roman" w:eastAsia="Times New Roman" w:hAnsi="Times New Roman" w:cs="Times New Roman"/>
          <w:color w:val="000000"/>
          <w:sz w:val="24"/>
        </w:rPr>
        <w:t xml:space="preserve"> </w:t>
      </w:r>
      <w:proofErr w:type="spellStart"/>
      <w:r>
        <w:rPr>
          <w:rFonts w:ascii="Times New Roman" w:eastAsia="Times New Roman" w:hAnsi="Times New Roman" w:cs="Times New Roman"/>
          <w:color w:val="000000"/>
          <w:sz w:val="24"/>
        </w:rPr>
        <w:t>Chenyang</w:t>
      </w:r>
      <w:proofErr w:type="spellEnd"/>
      <w:r>
        <w:rPr>
          <w:rFonts w:ascii="Times New Roman" w:eastAsia="Times New Roman" w:hAnsi="Times New Roman" w:cs="Times New Roman"/>
          <w:color w:val="000000"/>
          <w:sz w:val="24"/>
        </w:rPr>
        <w:t xml:space="preserve"> Lee; XU, </w:t>
      </w:r>
      <w:proofErr w:type="spellStart"/>
      <w:r>
        <w:rPr>
          <w:rFonts w:ascii="Times New Roman" w:eastAsia="Times New Roman" w:hAnsi="Times New Roman" w:cs="Times New Roman"/>
          <w:color w:val="000000"/>
          <w:sz w:val="24"/>
        </w:rPr>
        <w:t>Rongrong</w:t>
      </w:r>
      <w:proofErr w:type="spellEnd"/>
      <w:r>
        <w:rPr>
          <w:rFonts w:ascii="Times New Roman" w:eastAsia="Times New Roman" w:hAnsi="Times New Roman" w:cs="Times New Roman"/>
          <w:color w:val="000000"/>
          <w:sz w:val="24"/>
        </w:rPr>
        <w:t xml:space="preserve">. </w:t>
      </w:r>
      <w:r w:rsidRPr="00CD261D">
        <w:rPr>
          <w:rFonts w:ascii="Times New Roman" w:eastAsia="Times New Roman" w:hAnsi="Times New Roman" w:cs="Times New Roman"/>
          <w:i/>
          <w:color w:val="000000"/>
          <w:sz w:val="24"/>
          <w:lang w:val="en-US"/>
        </w:rPr>
        <w:t>Innovative Application of Fabric Recycling in Fashion Design</w:t>
      </w:r>
      <w:r w:rsidRPr="00CD261D">
        <w:rPr>
          <w:rFonts w:ascii="Times New Roman" w:eastAsia="Times New Roman" w:hAnsi="Times New Roman" w:cs="Times New Roman"/>
          <w:color w:val="000000"/>
          <w:sz w:val="24"/>
          <w:lang w:val="en-US"/>
        </w:rPr>
        <w:t xml:space="preserve">. Journal of Arts &amp; Humanities, Maryland, USA, p. 12-16, 23 set. 2017. </w:t>
      </w:r>
      <w:proofErr w:type="spellStart"/>
      <w:r w:rsidRPr="00CD261D">
        <w:rPr>
          <w:rFonts w:ascii="Times New Roman" w:eastAsia="Times New Roman" w:hAnsi="Times New Roman" w:cs="Times New Roman"/>
          <w:color w:val="000000"/>
          <w:sz w:val="24"/>
          <w:lang w:val="en-US"/>
        </w:rPr>
        <w:t>Disponível</w:t>
      </w:r>
      <w:proofErr w:type="spellEnd"/>
      <w:r w:rsidRPr="00CD261D">
        <w:rPr>
          <w:rFonts w:ascii="Times New Roman" w:eastAsia="Times New Roman" w:hAnsi="Times New Roman" w:cs="Times New Roman"/>
          <w:color w:val="000000"/>
          <w:sz w:val="24"/>
          <w:lang w:val="en-US"/>
        </w:rPr>
        <w:t xml:space="preserve"> </w:t>
      </w:r>
      <w:proofErr w:type="spellStart"/>
      <w:r w:rsidRPr="00CD261D">
        <w:rPr>
          <w:rFonts w:ascii="Times New Roman" w:eastAsia="Times New Roman" w:hAnsi="Times New Roman" w:cs="Times New Roman"/>
          <w:color w:val="000000"/>
          <w:sz w:val="24"/>
          <w:lang w:val="en-US"/>
        </w:rPr>
        <w:t>em</w:t>
      </w:r>
      <w:proofErr w:type="spellEnd"/>
      <w:r w:rsidRPr="00CD261D">
        <w:rPr>
          <w:rFonts w:ascii="Times New Roman" w:eastAsia="Times New Roman" w:hAnsi="Times New Roman" w:cs="Times New Roman"/>
          <w:color w:val="000000"/>
          <w:sz w:val="24"/>
          <w:lang w:val="en-US"/>
        </w:rPr>
        <w:t xml:space="preserve">: </w:t>
      </w:r>
      <w:hyperlink r:id="rId26">
        <w:r w:rsidRPr="00CD261D">
          <w:rPr>
            <w:rFonts w:ascii="Times New Roman" w:eastAsia="Times New Roman" w:hAnsi="Times New Roman" w:cs="Times New Roman"/>
            <w:color w:val="000000"/>
            <w:sz w:val="24"/>
            <w:u w:val="single"/>
            <w:lang w:val="en-US"/>
          </w:rPr>
          <w:t>https://theartsjournal.org/index.php/site/article/view/1267/611</w:t>
        </w:r>
      </w:hyperlink>
      <w:r w:rsidRPr="00CD261D">
        <w:rPr>
          <w:rFonts w:ascii="Times New Roman" w:eastAsia="Times New Roman" w:hAnsi="Times New Roman" w:cs="Times New Roman"/>
          <w:color w:val="000000"/>
          <w:sz w:val="24"/>
          <w:lang w:val="en-US"/>
        </w:rPr>
        <w:t xml:space="preserve">. </w:t>
      </w:r>
      <w:r>
        <w:rPr>
          <w:rFonts w:ascii="Times New Roman" w:eastAsia="Times New Roman" w:hAnsi="Times New Roman" w:cs="Times New Roman"/>
          <w:color w:val="000000"/>
          <w:sz w:val="24"/>
        </w:rPr>
        <w:t>Acesso em: 4 fev. 2019.</w:t>
      </w:r>
    </w:p>
    <w:p w:rsidR="00DA2893" w:rsidRDefault="00B80F9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KAULING, Graziela </w:t>
      </w:r>
      <w:proofErr w:type="spellStart"/>
      <w:r>
        <w:rPr>
          <w:rFonts w:ascii="Times New Roman" w:eastAsia="Times New Roman" w:hAnsi="Times New Roman" w:cs="Times New Roman"/>
          <w:color w:val="000000"/>
          <w:sz w:val="24"/>
        </w:rPr>
        <w:t>Btunhari</w:t>
      </w:r>
      <w:proofErr w:type="spellEnd"/>
      <w:r>
        <w:rPr>
          <w:rFonts w:ascii="Times New Roman" w:eastAsia="Times New Roman" w:hAnsi="Times New Roman" w:cs="Times New Roman"/>
          <w:color w:val="000000"/>
          <w:sz w:val="24"/>
        </w:rPr>
        <w:t xml:space="preserve">. </w:t>
      </w:r>
      <w:r>
        <w:rPr>
          <w:rFonts w:ascii="Times New Roman" w:eastAsia="Times New Roman" w:hAnsi="Times New Roman" w:cs="Times New Roman"/>
          <w:i/>
          <w:color w:val="000000"/>
          <w:sz w:val="24"/>
        </w:rPr>
        <w:t xml:space="preserve">As redes sociais como dispositivos do imaginário e </w:t>
      </w:r>
      <w:proofErr w:type="spellStart"/>
      <w:r>
        <w:rPr>
          <w:rFonts w:ascii="Times New Roman" w:eastAsia="Times New Roman" w:hAnsi="Times New Roman" w:cs="Times New Roman"/>
          <w:i/>
          <w:color w:val="000000"/>
          <w:sz w:val="24"/>
        </w:rPr>
        <w:t>potencializadoras</w:t>
      </w:r>
      <w:proofErr w:type="spellEnd"/>
      <w:r>
        <w:rPr>
          <w:rFonts w:ascii="Times New Roman" w:eastAsia="Times New Roman" w:hAnsi="Times New Roman" w:cs="Times New Roman"/>
          <w:i/>
          <w:color w:val="000000"/>
          <w:sz w:val="24"/>
        </w:rPr>
        <w:t xml:space="preserve"> simbólicas de novas formas de criação de moda.</w:t>
      </w:r>
      <w:r>
        <w:rPr>
          <w:rFonts w:ascii="Times New Roman" w:eastAsia="Times New Roman" w:hAnsi="Times New Roman" w:cs="Times New Roman"/>
          <w:color w:val="000000"/>
          <w:sz w:val="24"/>
        </w:rPr>
        <w:t xml:space="preserve"> 2017. Tese (Curso de Doutorado em Ciências da Linguagem) - Universidade do Sul de Santa Catarina, Santa Catarina, 2017. Disponível em: </w:t>
      </w:r>
      <w:hyperlink r:id="rId27">
        <w:r>
          <w:rPr>
            <w:rFonts w:ascii="Times New Roman" w:eastAsia="Times New Roman" w:hAnsi="Times New Roman" w:cs="Times New Roman"/>
            <w:color w:val="000000"/>
            <w:sz w:val="24"/>
            <w:u w:val="single"/>
          </w:rPr>
          <w:t>https://www.riuni.unisul.br/handle/12345/4298</w:t>
        </w:r>
      </w:hyperlink>
      <w:r>
        <w:rPr>
          <w:rFonts w:ascii="Times New Roman" w:eastAsia="Times New Roman" w:hAnsi="Times New Roman" w:cs="Times New Roman"/>
          <w:color w:val="000000"/>
          <w:sz w:val="24"/>
        </w:rPr>
        <w:t>. Acesso em: 2 fev. 2019.</w:t>
      </w:r>
    </w:p>
    <w:p w:rsidR="00DA2893" w:rsidRDefault="00DA2893">
      <w:pPr>
        <w:spacing w:after="120" w:line="360" w:lineRule="auto"/>
        <w:jc w:val="both"/>
        <w:rPr>
          <w:rFonts w:ascii="Times New Roman" w:eastAsia="Times New Roman" w:hAnsi="Times New Roman" w:cs="Times New Roman"/>
          <w:color w:val="000000"/>
          <w:sz w:val="24"/>
        </w:rPr>
      </w:pPr>
    </w:p>
    <w:p w:rsidR="00063C06" w:rsidRDefault="00063C06">
      <w:pPr>
        <w:spacing w:after="120" w:line="360" w:lineRule="auto"/>
        <w:jc w:val="both"/>
        <w:rPr>
          <w:rFonts w:ascii="Times New Roman" w:eastAsia="Times New Roman" w:hAnsi="Times New Roman" w:cs="Times New Roman"/>
          <w:color w:val="000000"/>
          <w:sz w:val="24"/>
        </w:rPr>
      </w:pPr>
    </w:p>
    <w:p w:rsidR="00063C06" w:rsidRDefault="00063C06">
      <w:pPr>
        <w:spacing w:after="120" w:line="360" w:lineRule="auto"/>
        <w:jc w:val="both"/>
        <w:rPr>
          <w:rFonts w:ascii="Times New Roman" w:eastAsia="Times New Roman" w:hAnsi="Times New Roman" w:cs="Times New Roman"/>
          <w:color w:val="000000"/>
          <w:sz w:val="24"/>
        </w:rPr>
      </w:pPr>
    </w:p>
    <w:p w:rsidR="00063C06" w:rsidRDefault="00063C06">
      <w:pPr>
        <w:spacing w:after="120" w:line="360" w:lineRule="auto"/>
        <w:jc w:val="both"/>
        <w:rPr>
          <w:rFonts w:ascii="Times New Roman" w:eastAsia="Times New Roman" w:hAnsi="Times New Roman" w:cs="Times New Roman"/>
          <w:color w:val="000000"/>
          <w:sz w:val="24"/>
        </w:rPr>
      </w:pPr>
    </w:p>
    <w:p w:rsidR="00063C06" w:rsidRDefault="00063C06">
      <w:pPr>
        <w:spacing w:after="120" w:line="360" w:lineRule="auto"/>
        <w:jc w:val="both"/>
        <w:rPr>
          <w:rFonts w:ascii="Times New Roman" w:eastAsia="Times New Roman" w:hAnsi="Times New Roman" w:cs="Times New Roman"/>
          <w:color w:val="000000"/>
          <w:sz w:val="24"/>
        </w:rPr>
      </w:pPr>
    </w:p>
    <w:p w:rsidR="00063C06" w:rsidRDefault="00063C06">
      <w:pPr>
        <w:spacing w:after="120" w:line="360" w:lineRule="auto"/>
        <w:jc w:val="both"/>
        <w:rPr>
          <w:rFonts w:ascii="Times New Roman" w:eastAsia="Times New Roman" w:hAnsi="Times New Roman" w:cs="Times New Roman"/>
          <w:color w:val="000000"/>
          <w:sz w:val="24"/>
        </w:rPr>
      </w:pPr>
    </w:p>
    <w:p w:rsidR="00063C06" w:rsidRDefault="00063C06">
      <w:pPr>
        <w:spacing w:after="120" w:line="360" w:lineRule="auto"/>
        <w:jc w:val="both"/>
        <w:rPr>
          <w:rFonts w:ascii="Times New Roman" w:eastAsia="Times New Roman" w:hAnsi="Times New Roman" w:cs="Times New Roman"/>
          <w:color w:val="000000"/>
          <w:sz w:val="24"/>
        </w:rPr>
      </w:pPr>
    </w:p>
    <w:p w:rsidR="00063C06" w:rsidRDefault="00063C06">
      <w:pPr>
        <w:spacing w:after="120" w:line="360" w:lineRule="auto"/>
        <w:jc w:val="both"/>
        <w:rPr>
          <w:rFonts w:ascii="Times New Roman" w:eastAsia="Times New Roman" w:hAnsi="Times New Roman" w:cs="Times New Roman"/>
          <w:color w:val="000000"/>
          <w:sz w:val="24"/>
        </w:rPr>
      </w:pPr>
    </w:p>
    <w:p w:rsidR="00DA2893" w:rsidRDefault="00C52A1B">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REFERÊNCIAS WEBGRÁFICAS</w:t>
      </w:r>
    </w:p>
    <w:p w:rsidR="00C52A1B" w:rsidRPr="00CD261D" w:rsidRDefault="00C52A1B">
      <w:pPr>
        <w:spacing w:after="120" w:line="360" w:lineRule="auto"/>
        <w:jc w:val="both"/>
        <w:rPr>
          <w:rFonts w:ascii="Times New Roman" w:eastAsia="Times New Roman" w:hAnsi="Times New Roman" w:cs="Times New Roman"/>
          <w:color w:val="000000"/>
          <w:sz w:val="24"/>
          <w:lang w:val="en-US"/>
        </w:rPr>
      </w:pPr>
      <w:r>
        <w:rPr>
          <w:rFonts w:ascii="Times New Roman" w:eastAsia="Times New Roman" w:hAnsi="Times New Roman" w:cs="Times New Roman"/>
          <w:color w:val="000000"/>
          <w:sz w:val="24"/>
        </w:rPr>
        <w:t xml:space="preserve">MUNARI, </w:t>
      </w:r>
      <w:r w:rsidR="004D3089">
        <w:rPr>
          <w:rFonts w:ascii="Times New Roman" w:eastAsia="Times New Roman" w:hAnsi="Times New Roman" w:cs="Times New Roman"/>
          <w:color w:val="000000"/>
          <w:sz w:val="24"/>
        </w:rPr>
        <w:t xml:space="preserve">Bruno. </w:t>
      </w:r>
      <w:r w:rsidR="004D3089">
        <w:rPr>
          <w:rFonts w:ascii="Times New Roman" w:eastAsia="Times New Roman" w:hAnsi="Times New Roman" w:cs="Times New Roman"/>
          <w:i/>
          <w:color w:val="000000"/>
          <w:sz w:val="24"/>
        </w:rPr>
        <w:t xml:space="preserve">Das Coisas Nascem Coisas. </w:t>
      </w:r>
      <w:r w:rsidR="004D3089">
        <w:rPr>
          <w:rFonts w:ascii="Times New Roman" w:eastAsia="Times New Roman" w:hAnsi="Times New Roman" w:cs="Times New Roman"/>
          <w:color w:val="000000"/>
          <w:sz w:val="24"/>
        </w:rPr>
        <w:t>Disponível em: &lt;</w:t>
      </w:r>
      <w:r w:rsidR="004D3089" w:rsidRPr="004D3089">
        <w:t xml:space="preserve"> </w:t>
      </w:r>
      <w:hyperlink r:id="rId28" w:history="1">
        <w:r w:rsidR="004D3089" w:rsidRPr="004D3089">
          <w:rPr>
            <w:rStyle w:val="Hyperlink"/>
            <w:rFonts w:ascii="Times New Roman" w:hAnsi="Times New Roman" w:cs="Times New Roman"/>
            <w:sz w:val="24"/>
            <w:szCs w:val="24"/>
          </w:rPr>
          <w:t>https://www.academia.edu/15370184/Bruno_Munari_Das_Coisas_Nascem_Coisas_pdf</w:t>
        </w:r>
      </w:hyperlink>
      <w:r w:rsidR="004D3089" w:rsidRPr="004D3089">
        <w:rPr>
          <w:rFonts w:ascii="Times New Roman" w:hAnsi="Times New Roman" w:cs="Times New Roman"/>
          <w:sz w:val="24"/>
          <w:szCs w:val="24"/>
        </w:rPr>
        <w:t xml:space="preserve">&gt;. </w:t>
      </w:r>
      <w:proofErr w:type="spellStart"/>
      <w:r w:rsidR="004D3089" w:rsidRPr="00CD261D">
        <w:rPr>
          <w:rFonts w:ascii="Times New Roman" w:hAnsi="Times New Roman" w:cs="Times New Roman"/>
          <w:sz w:val="24"/>
          <w:szCs w:val="24"/>
          <w:lang w:val="en-US"/>
        </w:rPr>
        <w:t>Acesso</w:t>
      </w:r>
      <w:proofErr w:type="spellEnd"/>
      <w:r w:rsidR="004D3089" w:rsidRPr="00CD261D">
        <w:rPr>
          <w:rFonts w:ascii="Times New Roman" w:hAnsi="Times New Roman" w:cs="Times New Roman"/>
          <w:sz w:val="24"/>
          <w:szCs w:val="24"/>
          <w:lang w:val="en-US"/>
        </w:rPr>
        <w:t xml:space="preserve"> </w:t>
      </w:r>
      <w:proofErr w:type="spellStart"/>
      <w:r w:rsidR="004D3089" w:rsidRPr="00CD261D">
        <w:rPr>
          <w:rFonts w:ascii="Times New Roman" w:hAnsi="Times New Roman" w:cs="Times New Roman"/>
          <w:sz w:val="24"/>
          <w:szCs w:val="24"/>
          <w:lang w:val="en-US"/>
        </w:rPr>
        <w:t>em</w:t>
      </w:r>
      <w:proofErr w:type="spellEnd"/>
      <w:r w:rsidR="004D3089" w:rsidRPr="00CD261D">
        <w:rPr>
          <w:rFonts w:ascii="Times New Roman" w:hAnsi="Times New Roman" w:cs="Times New Roman"/>
          <w:sz w:val="24"/>
          <w:szCs w:val="24"/>
          <w:lang w:val="en-US"/>
        </w:rPr>
        <w:t>: 8 de jun. 2018</w:t>
      </w:r>
    </w:p>
    <w:p w:rsidR="00C52A1B" w:rsidRPr="004D3089" w:rsidRDefault="00C52A1B" w:rsidP="004D3089">
      <w:pPr>
        <w:spacing w:after="120" w:line="360" w:lineRule="auto"/>
        <w:rPr>
          <w:rFonts w:ascii="Times New Roman" w:hAnsi="Times New Roman" w:cs="Times New Roman"/>
          <w:color w:val="000000"/>
          <w:sz w:val="24"/>
          <w:szCs w:val="24"/>
        </w:rPr>
      </w:pPr>
      <w:r w:rsidRPr="00CD261D">
        <w:rPr>
          <w:rFonts w:ascii="Times New Roman" w:hAnsi="Times New Roman" w:cs="Times New Roman"/>
          <w:color w:val="000000"/>
          <w:sz w:val="24"/>
          <w:szCs w:val="24"/>
          <w:lang w:val="en-US"/>
        </w:rPr>
        <w:t>DESIGN CULTURE CLEVELAND.</w:t>
      </w:r>
      <w:r w:rsidRPr="00CD261D">
        <w:rPr>
          <w:rFonts w:ascii="Times New Roman" w:hAnsi="Times New Roman" w:cs="Times New Roman"/>
          <w:i/>
          <w:color w:val="000000"/>
          <w:sz w:val="24"/>
          <w:szCs w:val="24"/>
          <w:lang w:val="en-US"/>
        </w:rPr>
        <w:t xml:space="preserve"> Sculptures in silk &amp; paper</w:t>
      </w:r>
      <w:r w:rsidRPr="00CD261D">
        <w:rPr>
          <w:rFonts w:ascii="Times New Roman" w:hAnsi="Times New Roman" w:cs="Times New Roman"/>
          <w:color w:val="000000"/>
          <w:sz w:val="24"/>
          <w:szCs w:val="24"/>
          <w:lang w:val="en-US"/>
        </w:rPr>
        <w:t xml:space="preserve">: an art gallery in </w:t>
      </w:r>
      <w:proofErr w:type="spellStart"/>
      <w:r w:rsidRPr="00CD261D">
        <w:rPr>
          <w:rFonts w:ascii="Times New Roman" w:hAnsi="Times New Roman" w:cs="Times New Roman"/>
          <w:color w:val="000000"/>
          <w:sz w:val="24"/>
          <w:szCs w:val="24"/>
          <w:lang w:val="en-US"/>
        </w:rPr>
        <w:t>cleveland</w:t>
      </w:r>
      <w:proofErr w:type="spellEnd"/>
      <w:r w:rsidRPr="00CD261D">
        <w:rPr>
          <w:rFonts w:ascii="Times New Roman" w:hAnsi="Times New Roman" w:cs="Times New Roman"/>
          <w:color w:val="000000"/>
          <w:sz w:val="24"/>
          <w:szCs w:val="24"/>
          <w:lang w:val="en-US"/>
        </w:rPr>
        <w:t xml:space="preserve">, </w:t>
      </w:r>
      <w:proofErr w:type="spellStart"/>
      <w:r w:rsidRPr="00CD261D">
        <w:rPr>
          <w:rFonts w:ascii="Times New Roman" w:hAnsi="Times New Roman" w:cs="Times New Roman"/>
          <w:color w:val="000000"/>
          <w:sz w:val="24"/>
          <w:szCs w:val="24"/>
          <w:lang w:val="en-US"/>
        </w:rPr>
        <w:t>ohio</w:t>
      </w:r>
      <w:proofErr w:type="spellEnd"/>
      <w:r w:rsidRPr="00CD261D">
        <w:rPr>
          <w:rFonts w:ascii="Times New Roman" w:hAnsi="Times New Roman" w:cs="Times New Roman"/>
          <w:color w:val="000000"/>
          <w:sz w:val="24"/>
          <w:szCs w:val="24"/>
          <w:lang w:val="en-US"/>
        </w:rPr>
        <w:t xml:space="preserve"> unlike anything else. </w:t>
      </w:r>
      <w:r w:rsidRPr="00C52A1B">
        <w:rPr>
          <w:rFonts w:ascii="Times New Roman" w:hAnsi="Times New Roman" w:cs="Times New Roman"/>
          <w:color w:val="000000"/>
          <w:sz w:val="24"/>
          <w:szCs w:val="24"/>
        </w:rPr>
        <w:t>Disponível em: &lt;</w:t>
      </w:r>
      <w:hyperlink r:id="rId29">
        <w:r w:rsidRPr="00C52A1B">
          <w:rPr>
            <w:rFonts w:ascii="Times New Roman" w:hAnsi="Times New Roman" w:cs="Times New Roman"/>
            <w:color w:val="0000FF"/>
            <w:sz w:val="24"/>
            <w:szCs w:val="24"/>
            <w:u w:val="single"/>
          </w:rPr>
          <w:t>http://designculturecleveland.com/art/sculptures-in-silk-paper</w:t>
        </w:r>
      </w:hyperlink>
      <w:r w:rsidRPr="00C52A1B">
        <w:rPr>
          <w:rFonts w:ascii="Times New Roman" w:hAnsi="Times New Roman" w:cs="Times New Roman"/>
          <w:color w:val="000000"/>
          <w:sz w:val="24"/>
          <w:szCs w:val="24"/>
        </w:rPr>
        <w:t>&gt;.</w:t>
      </w:r>
      <w:r w:rsidR="004D3089">
        <w:rPr>
          <w:rFonts w:ascii="Times New Roman" w:hAnsi="Times New Roman" w:cs="Times New Roman"/>
          <w:color w:val="0000FF"/>
          <w:sz w:val="24"/>
          <w:szCs w:val="24"/>
        </w:rPr>
        <w:t xml:space="preserve"> </w:t>
      </w:r>
      <w:r w:rsidRPr="00C52A1B">
        <w:rPr>
          <w:rFonts w:ascii="Times New Roman" w:hAnsi="Times New Roman" w:cs="Times New Roman"/>
          <w:color w:val="000000"/>
          <w:sz w:val="24"/>
          <w:szCs w:val="24"/>
        </w:rPr>
        <w:t>Acesso em: 10 de jun. 2018.</w:t>
      </w:r>
    </w:p>
    <w:p w:rsidR="00C52A1B" w:rsidRPr="004D3089" w:rsidRDefault="00C52A1B" w:rsidP="004D3089">
      <w:pPr>
        <w:spacing w:after="120" w:line="360" w:lineRule="auto"/>
        <w:rPr>
          <w:rFonts w:ascii="Times New Roman" w:hAnsi="Times New Roman" w:cs="Times New Roman"/>
          <w:color w:val="000000"/>
          <w:sz w:val="24"/>
          <w:szCs w:val="24"/>
        </w:rPr>
      </w:pPr>
      <w:r w:rsidRPr="00C52A1B">
        <w:rPr>
          <w:rFonts w:ascii="Times New Roman" w:hAnsi="Times New Roman" w:cs="Times New Roman"/>
          <w:i/>
          <w:color w:val="000000"/>
          <w:sz w:val="24"/>
          <w:szCs w:val="24"/>
        </w:rPr>
        <w:t>Experiências estéticas e mundos cotidianos</w:t>
      </w:r>
      <w:r w:rsidRPr="00C52A1B">
        <w:rPr>
          <w:rFonts w:ascii="Times New Roman" w:hAnsi="Times New Roman" w:cs="Times New Roman"/>
          <w:color w:val="000000"/>
          <w:sz w:val="24"/>
          <w:szCs w:val="24"/>
        </w:rPr>
        <w:t>. Disponível em: &lt;</w:t>
      </w:r>
      <w:hyperlink r:id="rId30">
        <w:r w:rsidRPr="00C52A1B">
          <w:rPr>
            <w:rFonts w:ascii="Times New Roman" w:hAnsi="Times New Roman" w:cs="Times New Roman"/>
            <w:color w:val="0000FF"/>
            <w:sz w:val="24"/>
            <w:szCs w:val="24"/>
            <w:u w:val="single"/>
          </w:rPr>
          <w:t>https://conversearteexpandida.wordpress.com/2009/09/30/experiencias-esteticas-e-mundos-cotidianos/</w:t>
        </w:r>
      </w:hyperlink>
      <w:r w:rsidRPr="00C52A1B">
        <w:rPr>
          <w:rFonts w:ascii="Times New Roman" w:hAnsi="Times New Roman" w:cs="Times New Roman"/>
          <w:color w:val="000000"/>
          <w:sz w:val="24"/>
          <w:szCs w:val="24"/>
        </w:rPr>
        <w:t>&gt;. Acesso em: 13 de jun. de 2018.</w:t>
      </w:r>
    </w:p>
    <w:p w:rsidR="004D3089" w:rsidRDefault="004D3089">
      <w:pPr>
        <w:spacing w:after="120" w:line="360" w:lineRule="auto"/>
        <w:jc w:val="both"/>
        <w:rPr>
          <w:rFonts w:ascii="Times New Roman" w:hAnsi="Times New Roman" w:cs="Times New Roman"/>
          <w:sz w:val="24"/>
          <w:szCs w:val="24"/>
        </w:rPr>
      </w:pPr>
      <w:r w:rsidRPr="004D3089">
        <w:rPr>
          <w:rFonts w:ascii="Times New Roman" w:eastAsia="Times New Roman" w:hAnsi="Times New Roman" w:cs="Times New Roman"/>
          <w:i/>
          <w:color w:val="000000"/>
          <w:sz w:val="24"/>
        </w:rPr>
        <w:t>Indústria da moda desperdiça um caminhão de lixo têxtil por segundo</w:t>
      </w:r>
      <w:r>
        <w:rPr>
          <w:rFonts w:ascii="Times New Roman" w:eastAsia="Times New Roman" w:hAnsi="Times New Roman" w:cs="Times New Roman"/>
          <w:i/>
          <w:color w:val="000000"/>
          <w:sz w:val="24"/>
        </w:rPr>
        <w:t xml:space="preserve">. </w:t>
      </w:r>
      <w:r>
        <w:rPr>
          <w:rFonts w:ascii="Times New Roman" w:eastAsia="Times New Roman" w:hAnsi="Times New Roman" w:cs="Times New Roman"/>
          <w:color w:val="000000"/>
          <w:sz w:val="24"/>
        </w:rPr>
        <w:t>Disponível em: &lt;</w:t>
      </w:r>
      <w:hyperlink r:id="rId31" w:history="1">
        <w:r w:rsidRPr="004D3089">
          <w:rPr>
            <w:rStyle w:val="Hyperlink"/>
            <w:rFonts w:ascii="Times New Roman" w:hAnsi="Times New Roman" w:cs="Times New Roman"/>
            <w:sz w:val="24"/>
            <w:szCs w:val="24"/>
          </w:rPr>
          <w:t>https://www.ecycle.com.br/component/content/article/9-no-mundo/6169-industria-da-moda-desperdicio-emissoes-co2-lixo.html</w:t>
        </w:r>
      </w:hyperlink>
      <w:r>
        <w:rPr>
          <w:rFonts w:ascii="Times New Roman" w:hAnsi="Times New Roman" w:cs="Times New Roman"/>
          <w:sz w:val="24"/>
          <w:szCs w:val="24"/>
        </w:rPr>
        <w:t>&gt;. Acesso em 4 de jun. de 2019.</w:t>
      </w:r>
    </w:p>
    <w:p w:rsidR="00DA2893" w:rsidRDefault="004D3089">
      <w:pPr>
        <w:spacing w:after="12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 THE MINIMALISTS. Disponível em: &lt;</w:t>
      </w:r>
      <w:hyperlink r:id="rId32" w:history="1">
        <w:r w:rsidRPr="004D3089">
          <w:rPr>
            <w:rStyle w:val="Hyperlink"/>
            <w:rFonts w:ascii="Times New Roman" w:hAnsi="Times New Roman" w:cs="Times New Roman"/>
            <w:sz w:val="24"/>
            <w:szCs w:val="24"/>
          </w:rPr>
          <w:t>https://www.theminimalists.com/</w:t>
        </w:r>
      </w:hyperlink>
      <w:r w:rsidRPr="004D3089">
        <w:rPr>
          <w:rFonts w:ascii="Times New Roman" w:hAnsi="Times New Roman" w:cs="Times New Roman"/>
          <w:sz w:val="24"/>
          <w:szCs w:val="24"/>
        </w:rPr>
        <w:t>&gt;</w:t>
      </w:r>
      <w:r>
        <w:rPr>
          <w:rFonts w:ascii="Times New Roman" w:hAnsi="Times New Roman" w:cs="Times New Roman"/>
          <w:sz w:val="24"/>
          <w:szCs w:val="24"/>
        </w:rPr>
        <w:t xml:space="preserve">. Acesso em 10 de ago. </w:t>
      </w:r>
      <w:proofErr w:type="gramStart"/>
      <w:r>
        <w:rPr>
          <w:rFonts w:ascii="Times New Roman" w:hAnsi="Times New Roman" w:cs="Times New Roman"/>
          <w:sz w:val="24"/>
          <w:szCs w:val="24"/>
        </w:rPr>
        <w:t>de</w:t>
      </w:r>
      <w:proofErr w:type="gramEnd"/>
      <w:r>
        <w:rPr>
          <w:rFonts w:ascii="Times New Roman" w:hAnsi="Times New Roman" w:cs="Times New Roman"/>
          <w:sz w:val="24"/>
          <w:szCs w:val="24"/>
        </w:rPr>
        <w:t xml:space="preserve"> 2019. </w:t>
      </w:r>
      <w:r>
        <w:t xml:space="preserve"> </w:t>
      </w:r>
    </w:p>
    <w:sectPr w:rsidR="00DA2893">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B7981"/>
    <w:multiLevelType w:val="multilevel"/>
    <w:tmpl w:val="2C30870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useFELayout/>
    <w:compatSetting w:name="compatibilityMode" w:uri="http://schemas.microsoft.com/office/word" w:val="12"/>
  </w:compat>
  <w:rsids>
    <w:rsidRoot w:val="00DA2893"/>
    <w:rsid w:val="00063C06"/>
    <w:rsid w:val="00466ED9"/>
    <w:rsid w:val="004D3089"/>
    <w:rsid w:val="00B80F99"/>
    <w:rsid w:val="00C52A1B"/>
    <w:rsid w:val="00CD261D"/>
    <w:rsid w:val="00DA289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docId w15:val="{66FE1032-4F54-4DB2-AB28-BEA1347A3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semiHidden/>
    <w:unhideWhenUsed/>
    <w:rsid w:val="004D30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16779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7.bin"/><Relationship Id="rId26" Type="http://schemas.openxmlformats.org/officeDocument/2006/relationships/hyperlink" Target="https://theartsjournal.org/index.php/site/article/view/1267/611" TargetMode="External"/><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oleObject" Target="embeddings/oleObject4.bin"/><Relationship Id="rId17" Type="http://schemas.openxmlformats.org/officeDocument/2006/relationships/image" Target="media/image7.png"/><Relationship Id="rId25" Type="http://schemas.openxmlformats.org/officeDocument/2006/relationships/oleObject" Target="embeddings/oleObject10.bin"/><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oleObject" Target="embeddings/oleObject8.bin"/><Relationship Id="rId29" Type="http://schemas.openxmlformats.org/officeDocument/2006/relationships/hyperlink" Target="http://designculturecleveland.com/art/sculptures-in-silk-paper" TargetMode="Externa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hyperlink" Target="https://www.theminimalists.com/" TargetMode="External"/><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oleObject" Target="embeddings/oleObject9.bin"/><Relationship Id="rId28" Type="http://schemas.openxmlformats.org/officeDocument/2006/relationships/hyperlink" Target="https://www.academia.edu/15370184/Bruno_Munari_Das_Coisas_Nascem_Coisas_pdf" TargetMode="External"/><Relationship Id="rId10" Type="http://schemas.openxmlformats.org/officeDocument/2006/relationships/oleObject" Target="embeddings/oleObject3.bin"/><Relationship Id="rId19" Type="http://schemas.openxmlformats.org/officeDocument/2006/relationships/image" Target="media/image8.png"/><Relationship Id="rId31" Type="http://schemas.openxmlformats.org/officeDocument/2006/relationships/hyperlink" Target="https://www.ecycle.com.br/component/content/article/9-no-mundo/6169-industria-da-moda-desperdicio-emissoes-co2-lixo.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5.bin"/><Relationship Id="rId22" Type="http://schemas.openxmlformats.org/officeDocument/2006/relationships/image" Target="media/image10.png"/><Relationship Id="rId27" Type="http://schemas.openxmlformats.org/officeDocument/2006/relationships/hyperlink" Target="https://www.riuni.unisul.br/handle/12345/4298" TargetMode="External"/><Relationship Id="rId30" Type="http://schemas.openxmlformats.org/officeDocument/2006/relationships/hyperlink" Target="https://conversearteexpandida.wordpress.com/2009/09/30/experiencias-esteticas-e-mundos-cotidianos/" TargetMode="External"/><Relationship Id="rId8" Type="http://schemas.openxmlformats.org/officeDocument/2006/relationships/oleObject" Target="embeddings/oleObject2.bin"/></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13</Pages>
  <Words>2392</Words>
  <Characters>12921</Characters>
  <Application>Microsoft Office Word</Application>
  <DocSecurity>0</DocSecurity>
  <Lines>107</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José Ronaldo Alonso Mathias</cp:lastModifiedBy>
  <cp:revision>5</cp:revision>
  <dcterms:created xsi:type="dcterms:W3CDTF">2019-09-09T19:59:00Z</dcterms:created>
  <dcterms:modified xsi:type="dcterms:W3CDTF">2019-11-14T11:20:00Z</dcterms:modified>
</cp:coreProperties>
</file>