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44BD" w:rsidRPr="009F5954" w:rsidRDefault="00A553B6" w:rsidP="00707DB8">
      <w:pPr>
        <w:pStyle w:val="SemEspaamento"/>
        <w:jc w:val="center"/>
        <w:rPr>
          <w:rFonts w:ascii="Times New Roman" w:hAnsi="Times New Roman" w:cs="Times New Roman"/>
          <w:b/>
          <w:sz w:val="24"/>
          <w:szCs w:val="24"/>
        </w:rPr>
      </w:pPr>
      <w:r w:rsidRPr="009F5954">
        <w:rPr>
          <w:rFonts w:ascii="Times New Roman" w:hAnsi="Times New Roman" w:cs="Times New Roman"/>
          <w:b/>
          <w:sz w:val="24"/>
          <w:szCs w:val="24"/>
        </w:rPr>
        <w:t>CENTRO UNIVERSITÁRIO BELAS ARTES DE SÃO PAULO</w:t>
      </w:r>
    </w:p>
    <w:p w:rsidR="00A553B6" w:rsidRDefault="00C5723B" w:rsidP="00707DB8">
      <w:pPr>
        <w:jc w:val="center"/>
        <w:rPr>
          <w:rFonts w:ascii="Times New Roman" w:hAnsi="Times New Roman" w:cs="Times New Roman"/>
          <w:b/>
          <w:sz w:val="24"/>
          <w:szCs w:val="24"/>
        </w:rPr>
      </w:pPr>
      <w:r>
        <w:rPr>
          <w:rFonts w:ascii="Times New Roman" w:hAnsi="Times New Roman" w:cs="Times New Roman"/>
          <w:b/>
          <w:sz w:val="24"/>
          <w:szCs w:val="24"/>
        </w:rPr>
        <w:t>ARQUITETURA E URBANISMO</w:t>
      </w:r>
    </w:p>
    <w:p w:rsidR="00A553B6" w:rsidRDefault="00A553B6" w:rsidP="00197DEA">
      <w:pPr>
        <w:jc w:val="both"/>
        <w:rPr>
          <w:rFonts w:ascii="Times New Roman" w:hAnsi="Times New Roman" w:cs="Times New Roman"/>
          <w:b/>
          <w:sz w:val="24"/>
          <w:szCs w:val="24"/>
        </w:rPr>
      </w:pPr>
    </w:p>
    <w:p w:rsidR="00A553B6" w:rsidRDefault="00A553B6"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bookmarkStart w:id="0" w:name="_GoBack"/>
      <w:bookmarkEnd w:id="0"/>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197DEA">
      <w:pPr>
        <w:jc w:val="both"/>
        <w:rPr>
          <w:rFonts w:ascii="Times New Roman" w:hAnsi="Times New Roman" w:cs="Times New Roman"/>
          <w:b/>
          <w:noProof/>
          <w:sz w:val="24"/>
          <w:szCs w:val="24"/>
          <w:lang w:eastAsia="pt-BR"/>
        </w:rPr>
      </w:pPr>
    </w:p>
    <w:p w:rsidR="006E4FED" w:rsidRDefault="006E4FED" w:rsidP="00707DB8">
      <w:pPr>
        <w:jc w:val="center"/>
        <w:rPr>
          <w:rFonts w:ascii="Times New Roman" w:hAnsi="Times New Roman" w:cs="Times New Roman"/>
          <w:b/>
          <w:sz w:val="24"/>
          <w:szCs w:val="24"/>
        </w:rPr>
      </w:pPr>
    </w:p>
    <w:p w:rsidR="00A553B6" w:rsidRDefault="00A553B6" w:rsidP="00707DB8">
      <w:pPr>
        <w:jc w:val="center"/>
        <w:rPr>
          <w:rFonts w:ascii="Times New Roman" w:hAnsi="Times New Roman" w:cs="Times New Roman"/>
          <w:b/>
          <w:sz w:val="24"/>
          <w:szCs w:val="24"/>
        </w:rPr>
      </w:pPr>
    </w:p>
    <w:p w:rsidR="00A553B6" w:rsidRDefault="00A553B6" w:rsidP="00707DB8">
      <w:pPr>
        <w:jc w:val="center"/>
        <w:rPr>
          <w:rFonts w:ascii="Times New Roman" w:hAnsi="Times New Roman" w:cs="Times New Roman"/>
          <w:b/>
          <w:sz w:val="24"/>
          <w:szCs w:val="24"/>
        </w:rPr>
      </w:pPr>
    </w:p>
    <w:p w:rsidR="00A553B6" w:rsidRDefault="00A553B6" w:rsidP="00707DB8">
      <w:pPr>
        <w:jc w:val="center"/>
        <w:rPr>
          <w:rFonts w:ascii="Times New Roman" w:hAnsi="Times New Roman" w:cs="Times New Roman"/>
          <w:b/>
          <w:sz w:val="24"/>
          <w:szCs w:val="24"/>
        </w:rPr>
      </w:pPr>
    </w:p>
    <w:p w:rsidR="00317C07" w:rsidRDefault="00A553B6" w:rsidP="00707DB8">
      <w:pPr>
        <w:jc w:val="center"/>
        <w:rPr>
          <w:rFonts w:ascii="Times New Roman" w:hAnsi="Times New Roman" w:cs="Times New Roman"/>
          <w:b/>
          <w:sz w:val="24"/>
          <w:szCs w:val="24"/>
        </w:rPr>
      </w:pPr>
      <w:r>
        <w:rPr>
          <w:rFonts w:ascii="Times New Roman" w:hAnsi="Times New Roman" w:cs="Times New Roman"/>
          <w:b/>
          <w:sz w:val="24"/>
          <w:szCs w:val="24"/>
        </w:rPr>
        <w:t>O TERRITÓ</w:t>
      </w:r>
      <w:r w:rsidR="00C5723B">
        <w:rPr>
          <w:rFonts w:ascii="Times New Roman" w:hAnsi="Times New Roman" w:cs="Times New Roman"/>
          <w:b/>
          <w:sz w:val="24"/>
          <w:szCs w:val="24"/>
        </w:rPr>
        <w:t>RIO E OS IMIGRANTES NO GLICÉRIO</w:t>
      </w:r>
    </w:p>
    <w:p w:rsidR="00317C07" w:rsidRDefault="00317C07" w:rsidP="00707DB8">
      <w:pPr>
        <w:jc w:val="center"/>
        <w:rPr>
          <w:rFonts w:ascii="Times New Roman" w:hAnsi="Times New Roman" w:cs="Times New Roman"/>
          <w:b/>
          <w:sz w:val="24"/>
          <w:szCs w:val="24"/>
        </w:rPr>
      </w:pPr>
    </w:p>
    <w:p w:rsidR="00A553B6" w:rsidRDefault="00A553B6" w:rsidP="00707DB8">
      <w:pPr>
        <w:jc w:val="center"/>
        <w:rPr>
          <w:rFonts w:ascii="Times New Roman" w:hAnsi="Times New Roman" w:cs="Times New Roman"/>
          <w:b/>
          <w:sz w:val="24"/>
          <w:szCs w:val="24"/>
        </w:rPr>
      </w:pPr>
    </w:p>
    <w:p w:rsidR="00A553B6" w:rsidRDefault="00A553B6" w:rsidP="00707DB8">
      <w:pPr>
        <w:jc w:val="center"/>
        <w:rPr>
          <w:rFonts w:ascii="Times New Roman" w:hAnsi="Times New Roman" w:cs="Times New Roman"/>
          <w:b/>
          <w:sz w:val="24"/>
          <w:szCs w:val="24"/>
        </w:rPr>
      </w:pPr>
    </w:p>
    <w:p w:rsidR="00A553B6" w:rsidRDefault="00317C07" w:rsidP="00707DB8">
      <w:pPr>
        <w:jc w:val="center"/>
        <w:rPr>
          <w:rFonts w:ascii="Times New Roman" w:hAnsi="Times New Roman" w:cs="Times New Roman"/>
          <w:b/>
          <w:sz w:val="24"/>
          <w:szCs w:val="24"/>
        </w:rPr>
      </w:pPr>
      <w:r>
        <w:rPr>
          <w:rFonts w:ascii="Times New Roman" w:hAnsi="Times New Roman" w:cs="Times New Roman"/>
          <w:b/>
          <w:sz w:val="24"/>
          <w:szCs w:val="24"/>
        </w:rPr>
        <w:t>Orientando: Caroline dos Santos Camardella</w:t>
      </w:r>
    </w:p>
    <w:p w:rsidR="00317C07" w:rsidRDefault="00317C07" w:rsidP="00707DB8">
      <w:pPr>
        <w:jc w:val="center"/>
        <w:rPr>
          <w:rFonts w:ascii="Times New Roman" w:hAnsi="Times New Roman" w:cs="Times New Roman"/>
          <w:b/>
          <w:sz w:val="24"/>
          <w:szCs w:val="24"/>
        </w:rPr>
      </w:pPr>
      <w:r>
        <w:rPr>
          <w:rFonts w:ascii="Times New Roman" w:hAnsi="Times New Roman" w:cs="Times New Roman"/>
          <w:b/>
          <w:sz w:val="24"/>
          <w:szCs w:val="24"/>
        </w:rPr>
        <w:t>Orientador</w:t>
      </w:r>
      <w:r w:rsidR="001E3B0F">
        <w:rPr>
          <w:rFonts w:ascii="Times New Roman" w:hAnsi="Times New Roman" w:cs="Times New Roman"/>
          <w:b/>
          <w:sz w:val="24"/>
          <w:szCs w:val="24"/>
        </w:rPr>
        <w:t>a</w:t>
      </w:r>
      <w:r>
        <w:rPr>
          <w:rFonts w:ascii="Times New Roman" w:hAnsi="Times New Roman" w:cs="Times New Roman"/>
          <w:b/>
          <w:sz w:val="24"/>
          <w:szCs w:val="24"/>
        </w:rPr>
        <w:t>:</w:t>
      </w:r>
      <w:r w:rsidR="001E3B0F">
        <w:rPr>
          <w:rFonts w:ascii="Times New Roman" w:hAnsi="Times New Roman" w:cs="Times New Roman"/>
          <w:b/>
          <w:sz w:val="24"/>
          <w:szCs w:val="24"/>
        </w:rPr>
        <w:t xml:space="preserve"> </w:t>
      </w:r>
      <w:r>
        <w:rPr>
          <w:rFonts w:ascii="Times New Roman" w:hAnsi="Times New Roman" w:cs="Times New Roman"/>
          <w:b/>
          <w:sz w:val="24"/>
          <w:szCs w:val="24"/>
        </w:rPr>
        <w:t>Profª Dra. Débora Sanches</w:t>
      </w:r>
    </w:p>
    <w:p w:rsidR="00317C07" w:rsidRDefault="00317C07" w:rsidP="00707DB8">
      <w:pPr>
        <w:jc w:val="center"/>
        <w:rPr>
          <w:rFonts w:ascii="Times New Roman" w:hAnsi="Times New Roman" w:cs="Times New Roman"/>
          <w:b/>
          <w:sz w:val="24"/>
          <w:szCs w:val="24"/>
        </w:rPr>
      </w:pPr>
    </w:p>
    <w:p w:rsidR="00317C07" w:rsidRDefault="00317C07" w:rsidP="00197DEA">
      <w:pPr>
        <w:jc w:val="both"/>
        <w:rPr>
          <w:rFonts w:ascii="Times New Roman" w:hAnsi="Times New Roman" w:cs="Times New Roman"/>
          <w:b/>
          <w:sz w:val="24"/>
          <w:szCs w:val="24"/>
        </w:rPr>
      </w:pPr>
    </w:p>
    <w:p w:rsidR="00317C07" w:rsidRDefault="00317C07" w:rsidP="00197DEA">
      <w:pPr>
        <w:jc w:val="both"/>
        <w:rPr>
          <w:rFonts w:ascii="Times New Roman" w:hAnsi="Times New Roman" w:cs="Times New Roman"/>
          <w:b/>
          <w:sz w:val="24"/>
          <w:szCs w:val="24"/>
        </w:rPr>
      </w:pPr>
    </w:p>
    <w:p w:rsidR="00317C07" w:rsidRDefault="00317C07" w:rsidP="00197DEA">
      <w:pPr>
        <w:jc w:val="both"/>
        <w:rPr>
          <w:rFonts w:ascii="Times New Roman" w:hAnsi="Times New Roman" w:cs="Times New Roman"/>
          <w:b/>
          <w:sz w:val="24"/>
          <w:szCs w:val="24"/>
        </w:rPr>
      </w:pPr>
    </w:p>
    <w:p w:rsidR="00317C07" w:rsidRDefault="00317C07" w:rsidP="00197DEA">
      <w:pPr>
        <w:jc w:val="both"/>
        <w:rPr>
          <w:rFonts w:ascii="Times New Roman" w:hAnsi="Times New Roman" w:cs="Times New Roman"/>
          <w:b/>
          <w:sz w:val="24"/>
          <w:szCs w:val="24"/>
        </w:rPr>
      </w:pPr>
    </w:p>
    <w:p w:rsidR="006E4FED" w:rsidRDefault="006E4FED" w:rsidP="00707DB8">
      <w:pPr>
        <w:jc w:val="center"/>
        <w:rPr>
          <w:rFonts w:ascii="Times New Roman" w:hAnsi="Times New Roman" w:cs="Times New Roman"/>
          <w:b/>
          <w:sz w:val="24"/>
          <w:szCs w:val="24"/>
        </w:rPr>
      </w:pPr>
    </w:p>
    <w:p w:rsidR="006E4FED" w:rsidRDefault="006E4FED" w:rsidP="00707DB8">
      <w:pPr>
        <w:jc w:val="center"/>
        <w:rPr>
          <w:rFonts w:ascii="Times New Roman" w:hAnsi="Times New Roman" w:cs="Times New Roman"/>
          <w:b/>
          <w:sz w:val="24"/>
          <w:szCs w:val="24"/>
        </w:rPr>
      </w:pPr>
    </w:p>
    <w:p w:rsidR="006E4FED" w:rsidRDefault="00317C07" w:rsidP="00707DB8">
      <w:pPr>
        <w:jc w:val="center"/>
        <w:rPr>
          <w:rFonts w:ascii="Times New Roman" w:hAnsi="Times New Roman" w:cs="Times New Roman"/>
          <w:b/>
          <w:sz w:val="24"/>
          <w:szCs w:val="24"/>
        </w:rPr>
      </w:pPr>
      <w:r>
        <w:rPr>
          <w:rFonts w:ascii="Times New Roman" w:hAnsi="Times New Roman" w:cs="Times New Roman"/>
          <w:b/>
          <w:sz w:val="24"/>
          <w:szCs w:val="24"/>
        </w:rPr>
        <w:t>SÃO PAULO</w:t>
      </w:r>
    </w:p>
    <w:p w:rsidR="008945E1" w:rsidRDefault="00317C07" w:rsidP="00707DB8">
      <w:pPr>
        <w:jc w:val="center"/>
        <w:rPr>
          <w:rFonts w:ascii="Times New Roman" w:hAnsi="Times New Roman" w:cs="Times New Roman"/>
          <w:b/>
          <w:sz w:val="24"/>
          <w:szCs w:val="24"/>
        </w:rPr>
      </w:pPr>
      <w:r>
        <w:rPr>
          <w:rFonts w:ascii="Times New Roman" w:hAnsi="Times New Roman" w:cs="Times New Roman"/>
          <w:b/>
          <w:sz w:val="24"/>
          <w:szCs w:val="24"/>
        </w:rPr>
        <w:t>2019</w:t>
      </w:r>
    </w:p>
    <w:p w:rsidR="006E4FED" w:rsidRDefault="006E4FED" w:rsidP="00197DEA">
      <w:pPr>
        <w:jc w:val="both"/>
        <w:rPr>
          <w:rFonts w:ascii="Times New Roman" w:hAnsi="Times New Roman" w:cs="Times New Roman"/>
          <w:b/>
          <w:sz w:val="24"/>
          <w:szCs w:val="24"/>
        </w:rPr>
      </w:pPr>
    </w:p>
    <w:p w:rsidR="006E4FED" w:rsidRPr="00BE5EE4" w:rsidRDefault="00C334B1" w:rsidP="00197DEA">
      <w:pPr>
        <w:ind w:left="9204"/>
        <w:jc w:val="both"/>
        <w:rPr>
          <w:rFonts w:ascii="Times New Roman" w:hAnsi="Times New Roman" w:cs="Times New Roman"/>
          <w:b/>
          <w:sz w:val="24"/>
          <w:szCs w:val="24"/>
        </w:rPr>
      </w:pPr>
      <w:r w:rsidRPr="00BE5EE4">
        <w:rPr>
          <w:rFonts w:ascii="Times New Roman" w:hAnsi="Times New Roman" w:cs="Times New Roman"/>
          <w:b/>
          <w:sz w:val="24"/>
          <w:szCs w:val="24"/>
        </w:rPr>
        <w:lastRenderedPageBreak/>
        <w:t>1</w:t>
      </w:r>
    </w:p>
    <w:p w:rsidR="008945E1" w:rsidRPr="00BE5EE4" w:rsidRDefault="008945E1" w:rsidP="00197DEA">
      <w:p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t>RESUMO</w:t>
      </w:r>
    </w:p>
    <w:p w:rsidR="00D07F5B" w:rsidRDefault="00D07F5B" w:rsidP="00197DE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O artigo tratará inicialmente da história </w:t>
      </w:r>
      <w:r w:rsidR="00A4193E">
        <w:rPr>
          <w:rFonts w:ascii="Times New Roman" w:hAnsi="Times New Roman" w:cs="Times New Roman"/>
          <w:sz w:val="24"/>
          <w:szCs w:val="24"/>
        </w:rPr>
        <w:t>do território n</w:t>
      </w:r>
      <w:r>
        <w:rPr>
          <w:rFonts w:ascii="Times New Roman" w:hAnsi="Times New Roman" w:cs="Times New Roman"/>
          <w:sz w:val="24"/>
          <w:szCs w:val="24"/>
        </w:rPr>
        <w:t>o Glicério, como uma prévia para entendimento ace</w:t>
      </w:r>
      <w:r w:rsidR="008A5ECD">
        <w:rPr>
          <w:rFonts w:ascii="Times New Roman" w:hAnsi="Times New Roman" w:cs="Times New Roman"/>
          <w:sz w:val="24"/>
          <w:szCs w:val="24"/>
        </w:rPr>
        <w:t>rca das problemáticas da região e</w:t>
      </w:r>
      <w:r>
        <w:rPr>
          <w:rFonts w:ascii="Times New Roman" w:hAnsi="Times New Roman" w:cs="Times New Roman"/>
          <w:sz w:val="24"/>
          <w:szCs w:val="24"/>
        </w:rPr>
        <w:t xml:space="preserve"> </w:t>
      </w:r>
      <w:r w:rsidR="00A4193E">
        <w:rPr>
          <w:rFonts w:ascii="Times New Roman" w:hAnsi="Times New Roman" w:cs="Times New Roman"/>
          <w:sz w:val="24"/>
          <w:szCs w:val="24"/>
        </w:rPr>
        <w:t>o uso habitacional especificamente excedente na área ao longo dos anos. Além disso, a</w:t>
      </w:r>
      <w:r>
        <w:rPr>
          <w:rFonts w:ascii="Times New Roman" w:hAnsi="Times New Roman" w:cs="Times New Roman"/>
          <w:sz w:val="24"/>
          <w:szCs w:val="24"/>
        </w:rPr>
        <w:t xml:space="preserve"> diversidade cultural </w:t>
      </w:r>
      <w:r w:rsidR="00A4193E">
        <w:rPr>
          <w:rFonts w:ascii="Times New Roman" w:hAnsi="Times New Roman" w:cs="Times New Roman"/>
          <w:sz w:val="24"/>
          <w:szCs w:val="24"/>
        </w:rPr>
        <w:t xml:space="preserve">é trazida </w:t>
      </w:r>
      <w:r>
        <w:rPr>
          <w:rFonts w:ascii="Times New Roman" w:hAnsi="Times New Roman" w:cs="Times New Roman"/>
          <w:sz w:val="24"/>
          <w:szCs w:val="24"/>
        </w:rPr>
        <w:t xml:space="preserve">através da contextualização dos indivíduos que </w:t>
      </w:r>
      <w:r w:rsidR="00A4193E">
        <w:rPr>
          <w:rFonts w:ascii="Times New Roman" w:hAnsi="Times New Roman" w:cs="Times New Roman"/>
          <w:sz w:val="24"/>
          <w:szCs w:val="24"/>
        </w:rPr>
        <w:t xml:space="preserve">migraram para a </w:t>
      </w:r>
      <w:r w:rsidR="008A5ECD">
        <w:rPr>
          <w:rFonts w:ascii="Times New Roman" w:hAnsi="Times New Roman" w:cs="Times New Roman"/>
          <w:sz w:val="24"/>
          <w:szCs w:val="24"/>
        </w:rPr>
        <w:t xml:space="preserve">baixada </w:t>
      </w:r>
      <w:r w:rsidR="00A4193E">
        <w:rPr>
          <w:rFonts w:ascii="Times New Roman" w:hAnsi="Times New Roman" w:cs="Times New Roman"/>
          <w:sz w:val="24"/>
          <w:szCs w:val="24"/>
        </w:rPr>
        <w:t>e viveram</w:t>
      </w:r>
      <w:r>
        <w:rPr>
          <w:rFonts w:ascii="Times New Roman" w:hAnsi="Times New Roman" w:cs="Times New Roman"/>
          <w:sz w:val="24"/>
          <w:szCs w:val="24"/>
        </w:rPr>
        <w:t xml:space="preserve"> e</w:t>
      </w:r>
      <w:r w:rsidR="00A4193E">
        <w:rPr>
          <w:rFonts w:ascii="Times New Roman" w:hAnsi="Times New Roman" w:cs="Times New Roman"/>
          <w:sz w:val="24"/>
          <w:szCs w:val="24"/>
        </w:rPr>
        <w:t xml:space="preserve">m meio </w:t>
      </w:r>
      <w:r>
        <w:rPr>
          <w:rFonts w:ascii="Times New Roman" w:hAnsi="Times New Roman" w:cs="Times New Roman"/>
          <w:sz w:val="24"/>
          <w:szCs w:val="24"/>
        </w:rPr>
        <w:t>confinamento de grandes infraestru</w:t>
      </w:r>
      <w:r w:rsidR="00A4193E">
        <w:rPr>
          <w:rFonts w:ascii="Times New Roman" w:hAnsi="Times New Roman" w:cs="Times New Roman"/>
          <w:sz w:val="24"/>
          <w:szCs w:val="24"/>
        </w:rPr>
        <w:t xml:space="preserve">turas e degradação que assola a região </w:t>
      </w:r>
      <w:r>
        <w:rPr>
          <w:rFonts w:ascii="Times New Roman" w:hAnsi="Times New Roman" w:cs="Times New Roman"/>
          <w:sz w:val="24"/>
          <w:szCs w:val="24"/>
        </w:rPr>
        <w:t>até os dias de hoje.  O envolvimento da legislação com o território é analisado e apresentado de acordo com as questões hab</w:t>
      </w:r>
      <w:r w:rsidR="00A4193E">
        <w:rPr>
          <w:rFonts w:ascii="Times New Roman" w:hAnsi="Times New Roman" w:cs="Times New Roman"/>
          <w:sz w:val="24"/>
          <w:szCs w:val="24"/>
        </w:rPr>
        <w:t xml:space="preserve">itacionais e sociais da região. Análises e panoramas são retratados por fim, guiando o norte da pesquisa para compreensão da influência do processo urbano e legislativo de São Paulo, na vida dos imigrantes. </w:t>
      </w:r>
    </w:p>
    <w:p w:rsidR="008945E1" w:rsidRPr="00BE5EE4" w:rsidRDefault="001857E4" w:rsidP="00197DEA">
      <w:p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t xml:space="preserve">Palavras-chaves: </w:t>
      </w:r>
      <w:r w:rsidR="00D53CF7" w:rsidRPr="00BE5EE4">
        <w:rPr>
          <w:rFonts w:ascii="Times New Roman" w:hAnsi="Times New Roman" w:cs="Times New Roman"/>
          <w:sz w:val="24"/>
          <w:szCs w:val="24"/>
        </w:rPr>
        <w:t xml:space="preserve">Território, </w:t>
      </w:r>
      <w:r w:rsidR="00A4193E">
        <w:rPr>
          <w:rFonts w:ascii="Times New Roman" w:hAnsi="Times New Roman" w:cs="Times New Roman"/>
          <w:sz w:val="24"/>
          <w:szCs w:val="24"/>
        </w:rPr>
        <w:t>Problemáticas</w:t>
      </w:r>
      <w:r w:rsidR="00D53CF7" w:rsidRPr="00BE5EE4">
        <w:rPr>
          <w:rFonts w:ascii="Times New Roman" w:hAnsi="Times New Roman" w:cs="Times New Roman"/>
          <w:sz w:val="24"/>
          <w:szCs w:val="24"/>
        </w:rPr>
        <w:t xml:space="preserve">, </w:t>
      </w:r>
      <w:r w:rsidR="00A4193E">
        <w:rPr>
          <w:rFonts w:ascii="Times New Roman" w:hAnsi="Times New Roman" w:cs="Times New Roman"/>
          <w:sz w:val="24"/>
          <w:szCs w:val="24"/>
        </w:rPr>
        <w:t>Diversidade, L</w:t>
      </w:r>
      <w:r w:rsidR="00D53CF7" w:rsidRPr="00BE5EE4">
        <w:rPr>
          <w:rFonts w:ascii="Times New Roman" w:hAnsi="Times New Roman" w:cs="Times New Roman"/>
          <w:sz w:val="24"/>
          <w:szCs w:val="24"/>
        </w:rPr>
        <w:t xml:space="preserve">egislação, </w:t>
      </w:r>
      <w:r w:rsidR="007C613E" w:rsidRPr="00BE5EE4">
        <w:rPr>
          <w:rFonts w:ascii="Times New Roman" w:hAnsi="Times New Roman" w:cs="Times New Roman"/>
          <w:sz w:val="24"/>
          <w:szCs w:val="24"/>
        </w:rPr>
        <w:t>Imigrantes</w:t>
      </w:r>
      <w:r w:rsidR="00D53CF7" w:rsidRPr="00BE5EE4">
        <w:rPr>
          <w:rFonts w:ascii="Times New Roman" w:hAnsi="Times New Roman" w:cs="Times New Roman"/>
          <w:sz w:val="24"/>
          <w:szCs w:val="24"/>
        </w:rPr>
        <w:t>.</w:t>
      </w:r>
    </w:p>
    <w:p w:rsidR="00C334B1" w:rsidRPr="00707DB8" w:rsidRDefault="00C334B1" w:rsidP="00197DEA">
      <w:pPr>
        <w:spacing w:line="360" w:lineRule="auto"/>
        <w:ind w:left="8496" w:firstLine="708"/>
        <w:jc w:val="both"/>
        <w:rPr>
          <w:rFonts w:ascii="Times New Roman" w:hAnsi="Times New Roman" w:cs="Times New Roman"/>
          <w:b/>
          <w:sz w:val="24"/>
          <w:szCs w:val="24"/>
        </w:rPr>
      </w:pPr>
    </w:p>
    <w:p w:rsidR="00D53CF7" w:rsidRPr="00A4193E" w:rsidRDefault="00D53CF7" w:rsidP="00197DEA">
      <w:pPr>
        <w:spacing w:line="360" w:lineRule="auto"/>
        <w:jc w:val="both"/>
        <w:rPr>
          <w:rFonts w:ascii="Times New Roman" w:hAnsi="Times New Roman" w:cs="Times New Roman"/>
          <w:b/>
          <w:sz w:val="24"/>
          <w:szCs w:val="24"/>
          <w:lang w:val="en-US"/>
        </w:rPr>
      </w:pPr>
      <w:r w:rsidRPr="00A4193E">
        <w:rPr>
          <w:rFonts w:ascii="Times New Roman" w:hAnsi="Times New Roman" w:cs="Times New Roman"/>
          <w:b/>
          <w:sz w:val="24"/>
          <w:szCs w:val="24"/>
          <w:lang w:val="en-US"/>
        </w:rPr>
        <w:t>ABSTRACT</w:t>
      </w:r>
    </w:p>
    <w:p w:rsidR="00A4193E" w:rsidRPr="00A4193E" w:rsidRDefault="00A4193E" w:rsidP="00197DEA">
      <w:pPr>
        <w:spacing w:line="360" w:lineRule="auto"/>
        <w:ind w:firstLine="708"/>
        <w:jc w:val="both"/>
        <w:rPr>
          <w:rFonts w:ascii="Times New Roman" w:hAnsi="Times New Roman" w:cs="Times New Roman"/>
          <w:sz w:val="24"/>
          <w:szCs w:val="24"/>
          <w:lang w:val="en-US"/>
        </w:rPr>
      </w:pPr>
      <w:r w:rsidRPr="00A4193E">
        <w:rPr>
          <w:rFonts w:ascii="Times New Roman" w:hAnsi="Times New Roman" w:cs="Times New Roman"/>
          <w:sz w:val="24"/>
          <w:szCs w:val="24"/>
          <w:lang w:val="en"/>
        </w:rPr>
        <w:t>The article deals</w:t>
      </w:r>
      <w:r w:rsidR="00161F29">
        <w:rPr>
          <w:rFonts w:ascii="Times New Roman" w:hAnsi="Times New Roman" w:cs="Times New Roman"/>
          <w:sz w:val="24"/>
          <w:szCs w:val="24"/>
          <w:lang w:val="en"/>
        </w:rPr>
        <w:t xml:space="preserve"> fir</w:t>
      </w:r>
      <w:r w:rsidR="008A5ECD">
        <w:rPr>
          <w:rFonts w:ascii="Times New Roman" w:hAnsi="Times New Roman" w:cs="Times New Roman"/>
          <w:sz w:val="24"/>
          <w:szCs w:val="24"/>
          <w:lang w:val="en"/>
        </w:rPr>
        <w:t>s</w:t>
      </w:r>
      <w:r w:rsidR="00161F29">
        <w:rPr>
          <w:rFonts w:ascii="Times New Roman" w:hAnsi="Times New Roman" w:cs="Times New Roman"/>
          <w:sz w:val="24"/>
          <w:szCs w:val="24"/>
          <w:lang w:val="en"/>
        </w:rPr>
        <w:t>t,</w:t>
      </w:r>
      <w:r w:rsidRPr="00A4193E">
        <w:rPr>
          <w:rFonts w:ascii="Times New Roman" w:hAnsi="Times New Roman" w:cs="Times New Roman"/>
          <w:sz w:val="24"/>
          <w:szCs w:val="24"/>
          <w:lang w:val="en"/>
        </w:rPr>
        <w:t xml:space="preserve"> with the history of the territory in the Glicério, as a preview to understand about problems of the region</w:t>
      </w:r>
      <w:r w:rsidR="008A5ECD">
        <w:rPr>
          <w:rFonts w:ascii="Times New Roman" w:hAnsi="Times New Roman" w:cs="Times New Roman"/>
          <w:sz w:val="24"/>
          <w:szCs w:val="24"/>
          <w:lang w:val="en"/>
        </w:rPr>
        <w:t xml:space="preserve"> and </w:t>
      </w:r>
      <w:r w:rsidRPr="00A4193E">
        <w:rPr>
          <w:rFonts w:ascii="Times New Roman" w:hAnsi="Times New Roman" w:cs="Times New Roman"/>
          <w:sz w:val="24"/>
          <w:szCs w:val="24"/>
          <w:lang w:val="en"/>
        </w:rPr>
        <w:t>the</w:t>
      </w:r>
      <w:r w:rsidR="00161F29" w:rsidRPr="00161F29">
        <w:rPr>
          <w:lang w:val="en-US"/>
        </w:rPr>
        <w:t xml:space="preserve"> </w:t>
      </w:r>
      <w:r w:rsidR="00161F29" w:rsidRPr="00161F29">
        <w:rPr>
          <w:rFonts w:ascii="Times New Roman" w:hAnsi="Times New Roman" w:cs="Times New Roman"/>
          <w:sz w:val="24"/>
          <w:szCs w:val="24"/>
          <w:lang w:val="en"/>
        </w:rPr>
        <w:t>housing incidence</w:t>
      </w:r>
      <w:r w:rsidR="00161F29">
        <w:rPr>
          <w:rFonts w:ascii="Times New Roman" w:hAnsi="Times New Roman" w:cs="Times New Roman"/>
          <w:sz w:val="24"/>
          <w:szCs w:val="24"/>
          <w:lang w:val="en"/>
        </w:rPr>
        <w:t xml:space="preserve"> in the </w:t>
      </w:r>
      <w:r w:rsidRPr="00A4193E">
        <w:rPr>
          <w:rFonts w:ascii="Times New Roman" w:hAnsi="Times New Roman" w:cs="Times New Roman"/>
          <w:sz w:val="24"/>
          <w:szCs w:val="24"/>
          <w:lang w:val="en"/>
        </w:rPr>
        <w:t xml:space="preserve"> </w:t>
      </w:r>
      <w:r w:rsidR="00161F29">
        <w:rPr>
          <w:rFonts w:ascii="Times New Roman" w:hAnsi="Times New Roman" w:cs="Times New Roman"/>
          <w:sz w:val="24"/>
          <w:szCs w:val="24"/>
          <w:lang w:val="en"/>
        </w:rPr>
        <w:t xml:space="preserve"> </w:t>
      </w:r>
      <w:r w:rsidRPr="00A4193E">
        <w:rPr>
          <w:rFonts w:ascii="Times New Roman" w:hAnsi="Times New Roman" w:cs="Times New Roman"/>
          <w:sz w:val="24"/>
          <w:szCs w:val="24"/>
          <w:lang w:val="en"/>
        </w:rPr>
        <w:t xml:space="preserve">area over the years. </w:t>
      </w:r>
      <w:r w:rsidR="00161F29">
        <w:rPr>
          <w:rFonts w:ascii="Times New Roman" w:hAnsi="Times New Roman" w:cs="Times New Roman"/>
          <w:sz w:val="24"/>
          <w:szCs w:val="24"/>
          <w:lang w:val="en"/>
        </w:rPr>
        <w:t>Besides</w:t>
      </w:r>
      <w:r w:rsidRPr="00A4193E">
        <w:rPr>
          <w:rFonts w:ascii="Times New Roman" w:hAnsi="Times New Roman" w:cs="Times New Roman"/>
          <w:sz w:val="24"/>
          <w:szCs w:val="24"/>
          <w:lang w:val="en"/>
        </w:rPr>
        <w:t xml:space="preserve">, a cultural diversity is brought about by contextualizing the history of migrants </w:t>
      </w:r>
      <w:r w:rsidR="008A5ECD">
        <w:rPr>
          <w:rFonts w:ascii="Times New Roman" w:hAnsi="Times New Roman" w:cs="Times New Roman"/>
          <w:sz w:val="24"/>
          <w:szCs w:val="24"/>
          <w:lang w:val="en"/>
        </w:rPr>
        <w:t>at the lowland</w:t>
      </w:r>
      <w:r w:rsidRPr="00A4193E">
        <w:rPr>
          <w:rFonts w:ascii="Times New Roman" w:hAnsi="Times New Roman" w:cs="Times New Roman"/>
          <w:sz w:val="24"/>
          <w:szCs w:val="24"/>
          <w:lang w:val="en"/>
        </w:rPr>
        <w:t xml:space="preserve"> and </w:t>
      </w:r>
      <w:r w:rsidR="00852C99">
        <w:rPr>
          <w:rFonts w:ascii="Times New Roman" w:hAnsi="Times New Roman" w:cs="Times New Roman"/>
          <w:sz w:val="24"/>
          <w:szCs w:val="24"/>
          <w:lang w:val="en"/>
        </w:rPr>
        <w:t xml:space="preserve">how they have been </w:t>
      </w:r>
      <w:r w:rsidRPr="00A4193E">
        <w:rPr>
          <w:rFonts w:ascii="Times New Roman" w:hAnsi="Times New Roman" w:cs="Times New Roman"/>
          <w:sz w:val="24"/>
          <w:szCs w:val="24"/>
          <w:lang w:val="en"/>
        </w:rPr>
        <w:t xml:space="preserve">living amidst the great infrastructure and degradation that plagues the region </w:t>
      </w:r>
      <w:r w:rsidR="00161F29">
        <w:rPr>
          <w:rFonts w:ascii="Times New Roman" w:hAnsi="Times New Roman" w:cs="Times New Roman"/>
          <w:sz w:val="24"/>
          <w:szCs w:val="24"/>
          <w:lang w:val="en"/>
        </w:rPr>
        <w:t>in</w:t>
      </w:r>
      <w:r w:rsidRPr="00A4193E">
        <w:rPr>
          <w:rFonts w:ascii="Times New Roman" w:hAnsi="Times New Roman" w:cs="Times New Roman"/>
          <w:sz w:val="24"/>
          <w:szCs w:val="24"/>
          <w:lang w:val="en"/>
        </w:rPr>
        <w:t xml:space="preserve">to </w:t>
      </w:r>
      <w:r w:rsidR="00161F29" w:rsidRPr="00A4193E">
        <w:rPr>
          <w:rFonts w:ascii="Times New Roman" w:hAnsi="Times New Roman" w:cs="Times New Roman"/>
          <w:sz w:val="24"/>
          <w:szCs w:val="24"/>
          <w:lang w:val="en"/>
        </w:rPr>
        <w:t>these days</w:t>
      </w:r>
      <w:r w:rsidRPr="00A4193E">
        <w:rPr>
          <w:rFonts w:ascii="Times New Roman" w:hAnsi="Times New Roman" w:cs="Times New Roman"/>
          <w:sz w:val="24"/>
          <w:szCs w:val="24"/>
          <w:lang w:val="en"/>
        </w:rPr>
        <w:t xml:space="preserve">. The involvement of legislation </w:t>
      </w:r>
      <w:r w:rsidR="00852C99">
        <w:rPr>
          <w:rFonts w:ascii="Times New Roman" w:hAnsi="Times New Roman" w:cs="Times New Roman"/>
          <w:sz w:val="24"/>
          <w:szCs w:val="24"/>
          <w:lang w:val="en"/>
        </w:rPr>
        <w:t>with the</w:t>
      </w:r>
      <w:r w:rsidRPr="00A4193E">
        <w:rPr>
          <w:rFonts w:ascii="Times New Roman" w:hAnsi="Times New Roman" w:cs="Times New Roman"/>
          <w:sz w:val="24"/>
          <w:szCs w:val="24"/>
          <w:lang w:val="en"/>
        </w:rPr>
        <w:t xml:space="preserve"> territory is analyzed and presented according to the housing and social issues of the region. Analyzes and p</w:t>
      </w:r>
      <w:r w:rsidR="00161F29">
        <w:rPr>
          <w:rFonts w:ascii="Times New Roman" w:hAnsi="Times New Roman" w:cs="Times New Roman"/>
          <w:sz w:val="24"/>
          <w:szCs w:val="24"/>
          <w:lang w:val="en"/>
        </w:rPr>
        <w:t>anoramas are portrayed, to</w:t>
      </w:r>
      <w:r w:rsidRPr="00A4193E">
        <w:rPr>
          <w:rFonts w:ascii="Times New Roman" w:hAnsi="Times New Roman" w:cs="Times New Roman"/>
          <w:sz w:val="24"/>
          <w:szCs w:val="24"/>
          <w:lang w:val="en"/>
        </w:rPr>
        <w:t xml:space="preserve"> guides the north of the research to understand the impact of the urban and legislative process of São Paulo, </w:t>
      </w:r>
      <w:r w:rsidR="00852C99">
        <w:rPr>
          <w:rFonts w:ascii="Times New Roman" w:hAnsi="Times New Roman" w:cs="Times New Roman"/>
          <w:sz w:val="24"/>
          <w:szCs w:val="24"/>
          <w:lang w:val="en"/>
        </w:rPr>
        <w:t xml:space="preserve">in the lives of immigrants </w:t>
      </w:r>
    </w:p>
    <w:p w:rsidR="00D53CF7" w:rsidRDefault="001E3B0F" w:rsidP="00197DEA">
      <w:pPr>
        <w:spacing w:line="360" w:lineRule="auto"/>
        <w:jc w:val="both"/>
        <w:rPr>
          <w:rFonts w:ascii="Times New Roman" w:hAnsi="Times New Roman" w:cs="Times New Roman"/>
          <w:sz w:val="24"/>
          <w:szCs w:val="24"/>
          <w:lang w:val="en-US"/>
        </w:rPr>
      </w:pPr>
      <w:r w:rsidRPr="00BE5EE4">
        <w:rPr>
          <w:rFonts w:ascii="Times New Roman" w:hAnsi="Times New Roman" w:cs="Times New Roman"/>
          <w:b/>
          <w:sz w:val="24"/>
          <w:szCs w:val="24"/>
          <w:lang w:val="en-US"/>
        </w:rPr>
        <w:t>Keywords</w:t>
      </w:r>
      <w:r w:rsidR="00D53CF7" w:rsidRPr="00BE5EE4">
        <w:rPr>
          <w:rFonts w:ascii="Times New Roman" w:hAnsi="Times New Roman" w:cs="Times New Roman"/>
          <w:b/>
          <w:sz w:val="24"/>
          <w:szCs w:val="24"/>
          <w:lang w:val="en-US"/>
        </w:rPr>
        <w:t xml:space="preserve">: </w:t>
      </w:r>
      <w:r w:rsidR="00D53CF7" w:rsidRPr="00BE5EE4">
        <w:rPr>
          <w:rFonts w:ascii="Times New Roman" w:hAnsi="Times New Roman" w:cs="Times New Roman"/>
          <w:sz w:val="24"/>
          <w:szCs w:val="24"/>
          <w:lang w:val="en-US"/>
        </w:rPr>
        <w:t>Terr</w:t>
      </w:r>
      <w:r w:rsidR="00161F29">
        <w:rPr>
          <w:rFonts w:ascii="Times New Roman" w:hAnsi="Times New Roman" w:cs="Times New Roman"/>
          <w:sz w:val="24"/>
          <w:szCs w:val="24"/>
          <w:lang w:val="en-US"/>
        </w:rPr>
        <w:t>itory</w:t>
      </w:r>
      <w:r w:rsidR="00D53CF7" w:rsidRPr="00BE5EE4">
        <w:rPr>
          <w:rFonts w:ascii="Times New Roman" w:hAnsi="Times New Roman" w:cs="Times New Roman"/>
          <w:sz w:val="24"/>
          <w:szCs w:val="24"/>
          <w:lang w:val="en-US"/>
        </w:rPr>
        <w:t>,</w:t>
      </w:r>
      <w:r w:rsidR="00161F29">
        <w:rPr>
          <w:rFonts w:ascii="Times New Roman" w:hAnsi="Times New Roman" w:cs="Times New Roman"/>
          <w:sz w:val="24"/>
          <w:szCs w:val="24"/>
          <w:lang w:val="en-US"/>
        </w:rPr>
        <w:t xml:space="preserve"> Questionable,</w:t>
      </w:r>
      <w:r w:rsidR="00D53CF7" w:rsidRPr="00BE5EE4">
        <w:rPr>
          <w:rFonts w:ascii="Times New Roman" w:hAnsi="Times New Roman" w:cs="Times New Roman"/>
          <w:sz w:val="24"/>
          <w:szCs w:val="24"/>
          <w:lang w:val="en-US"/>
        </w:rPr>
        <w:t xml:space="preserve"> Div</w:t>
      </w:r>
      <w:r w:rsidR="00DA0F97" w:rsidRPr="00BE5EE4">
        <w:rPr>
          <w:rFonts w:ascii="Times New Roman" w:hAnsi="Times New Roman" w:cs="Times New Roman"/>
          <w:sz w:val="24"/>
          <w:szCs w:val="24"/>
          <w:lang w:val="en-US"/>
        </w:rPr>
        <w:t>ersity</w:t>
      </w:r>
      <w:r w:rsidR="00D53CF7" w:rsidRPr="00BE5EE4">
        <w:rPr>
          <w:rFonts w:ascii="Times New Roman" w:hAnsi="Times New Roman" w:cs="Times New Roman"/>
          <w:sz w:val="24"/>
          <w:szCs w:val="24"/>
          <w:lang w:val="en-US"/>
        </w:rPr>
        <w:t>, L</w:t>
      </w:r>
      <w:r w:rsidR="00DA0F97" w:rsidRPr="00BE5EE4">
        <w:rPr>
          <w:rFonts w:ascii="Times New Roman" w:hAnsi="Times New Roman" w:cs="Times New Roman"/>
          <w:sz w:val="24"/>
          <w:szCs w:val="24"/>
          <w:lang w:val="en-US"/>
        </w:rPr>
        <w:t>aw</w:t>
      </w:r>
      <w:r w:rsidR="00D53CF7" w:rsidRPr="00BE5EE4">
        <w:rPr>
          <w:rFonts w:ascii="Times New Roman" w:hAnsi="Times New Roman" w:cs="Times New Roman"/>
          <w:sz w:val="24"/>
          <w:szCs w:val="24"/>
          <w:lang w:val="en-US"/>
        </w:rPr>
        <w:t>,</w:t>
      </w:r>
      <w:r w:rsidR="00DA0F97" w:rsidRPr="00BE5EE4">
        <w:rPr>
          <w:rFonts w:ascii="Times New Roman" w:hAnsi="Times New Roman" w:cs="Times New Roman"/>
          <w:sz w:val="24"/>
          <w:szCs w:val="24"/>
          <w:lang w:val="en-US"/>
        </w:rPr>
        <w:t xml:space="preserve"> </w:t>
      </w:r>
      <w:r w:rsidR="007C613E" w:rsidRPr="00BE5EE4">
        <w:rPr>
          <w:rFonts w:ascii="Times New Roman" w:hAnsi="Times New Roman" w:cs="Times New Roman"/>
          <w:sz w:val="24"/>
          <w:szCs w:val="24"/>
          <w:lang w:val="en-US"/>
        </w:rPr>
        <w:t>Im</w:t>
      </w:r>
      <w:r w:rsidR="00852C99">
        <w:rPr>
          <w:rFonts w:ascii="Times New Roman" w:hAnsi="Times New Roman" w:cs="Times New Roman"/>
          <w:sz w:val="24"/>
          <w:szCs w:val="24"/>
          <w:lang w:val="en-US"/>
        </w:rPr>
        <w:t>m</w:t>
      </w:r>
      <w:r w:rsidR="007C613E" w:rsidRPr="00BE5EE4">
        <w:rPr>
          <w:rFonts w:ascii="Times New Roman" w:hAnsi="Times New Roman" w:cs="Times New Roman"/>
          <w:sz w:val="24"/>
          <w:szCs w:val="24"/>
          <w:lang w:val="en-US"/>
        </w:rPr>
        <w:t>igrants</w:t>
      </w:r>
      <w:r w:rsidR="00D53CF7" w:rsidRPr="00BE5EE4">
        <w:rPr>
          <w:rFonts w:ascii="Times New Roman" w:hAnsi="Times New Roman" w:cs="Times New Roman"/>
          <w:sz w:val="24"/>
          <w:szCs w:val="24"/>
          <w:lang w:val="en-US"/>
        </w:rPr>
        <w:t>.</w:t>
      </w:r>
    </w:p>
    <w:p w:rsidR="00A4193E" w:rsidRPr="00BE5EE4" w:rsidRDefault="00A4193E" w:rsidP="00197DEA">
      <w:pPr>
        <w:spacing w:line="360" w:lineRule="auto"/>
        <w:jc w:val="both"/>
        <w:rPr>
          <w:rFonts w:ascii="Times New Roman" w:hAnsi="Times New Roman" w:cs="Times New Roman"/>
          <w:b/>
          <w:sz w:val="24"/>
          <w:szCs w:val="24"/>
          <w:lang w:val="en-US"/>
        </w:rPr>
      </w:pPr>
    </w:p>
    <w:p w:rsidR="00D53CF7" w:rsidRPr="00BE5EE4" w:rsidRDefault="00D53CF7" w:rsidP="00197DEA">
      <w:pPr>
        <w:spacing w:line="360" w:lineRule="auto"/>
        <w:jc w:val="both"/>
        <w:rPr>
          <w:rFonts w:ascii="Times New Roman" w:hAnsi="Times New Roman" w:cs="Times New Roman"/>
          <w:b/>
          <w:sz w:val="24"/>
          <w:szCs w:val="24"/>
          <w:lang w:val="en-US"/>
        </w:rPr>
      </w:pPr>
    </w:p>
    <w:p w:rsidR="004A20CE" w:rsidRPr="00BE5EE4" w:rsidRDefault="004A20CE" w:rsidP="00197DEA">
      <w:pPr>
        <w:spacing w:line="360" w:lineRule="auto"/>
        <w:jc w:val="both"/>
        <w:rPr>
          <w:rFonts w:ascii="Times New Roman" w:hAnsi="Times New Roman" w:cs="Times New Roman"/>
          <w:b/>
          <w:sz w:val="24"/>
          <w:szCs w:val="24"/>
          <w:lang w:val="en-US"/>
        </w:rPr>
      </w:pPr>
    </w:p>
    <w:p w:rsidR="006E4FED" w:rsidRPr="00BE5EE4" w:rsidRDefault="006E4FED" w:rsidP="00197DEA">
      <w:pPr>
        <w:spacing w:line="360" w:lineRule="auto"/>
        <w:jc w:val="both"/>
        <w:rPr>
          <w:rFonts w:ascii="Times New Roman" w:hAnsi="Times New Roman" w:cs="Times New Roman"/>
          <w:b/>
          <w:sz w:val="24"/>
          <w:szCs w:val="24"/>
          <w:lang w:val="en-US"/>
        </w:rPr>
      </w:pPr>
    </w:p>
    <w:p w:rsidR="00197DEA" w:rsidRPr="00707DB8" w:rsidRDefault="00197DEA" w:rsidP="00197DEA">
      <w:pPr>
        <w:spacing w:line="360" w:lineRule="auto"/>
        <w:ind w:left="8496" w:firstLine="708"/>
        <w:jc w:val="both"/>
        <w:rPr>
          <w:rFonts w:ascii="Times New Roman" w:hAnsi="Times New Roman" w:cs="Times New Roman"/>
          <w:b/>
          <w:sz w:val="24"/>
          <w:szCs w:val="24"/>
          <w:lang w:val="en-US"/>
        </w:rPr>
      </w:pPr>
    </w:p>
    <w:p w:rsidR="00C334B1" w:rsidRPr="00BE5EE4" w:rsidRDefault="00C334B1" w:rsidP="00197DEA">
      <w:pPr>
        <w:spacing w:line="360" w:lineRule="auto"/>
        <w:ind w:left="8496" w:firstLine="708"/>
        <w:jc w:val="both"/>
        <w:rPr>
          <w:rFonts w:ascii="Times New Roman" w:hAnsi="Times New Roman" w:cs="Times New Roman"/>
          <w:b/>
          <w:sz w:val="24"/>
          <w:szCs w:val="24"/>
        </w:rPr>
      </w:pPr>
      <w:r w:rsidRPr="00BE5EE4">
        <w:rPr>
          <w:rFonts w:ascii="Times New Roman" w:hAnsi="Times New Roman" w:cs="Times New Roman"/>
          <w:b/>
          <w:sz w:val="24"/>
          <w:szCs w:val="24"/>
        </w:rPr>
        <w:t>3</w:t>
      </w:r>
    </w:p>
    <w:p w:rsidR="00317C07" w:rsidRPr="00BE5EE4" w:rsidRDefault="008945E1" w:rsidP="00197DEA">
      <w:p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t>INTRODUÇÃO</w:t>
      </w:r>
    </w:p>
    <w:p w:rsidR="006E4FED" w:rsidRPr="00BE5EE4" w:rsidRDefault="006E4FED"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lastRenderedPageBreak/>
        <w:t>A pesquisa tem como recorte a região do Glicério</w:t>
      </w:r>
      <w:r w:rsidR="00D63D3B" w:rsidRPr="00BE5EE4">
        <w:rPr>
          <w:rFonts w:ascii="Times New Roman" w:hAnsi="Times New Roman" w:cs="Times New Roman"/>
          <w:sz w:val="24"/>
          <w:szCs w:val="24"/>
        </w:rPr>
        <w:t>,</w:t>
      </w:r>
      <w:r w:rsidRPr="00BE5EE4">
        <w:rPr>
          <w:rFonts w:ascii="Times New Roman" w:hAnsi="Times New Roman" w:cs="Times New Roman"/>
          <w:sz w:val="24"/>
          <w:szCs w:val="24"/>
        </w:rPr>
        <w:t xml:space="preserve"> locali</w:t>
      </w:r>
      <w:r w:rsidR="00154338" w:rsidRPr="00BE5EE4">
        <w:rPr>
          <w:rFonts w:ascii="Times New Roman" w:hAnsi="Times New Roman" w:cs="Times New Roman"/>
          <w:sz w:val="24"/>
          <w:szCs w:val="24"/>
        </w:rPr>
        <w:t xml:space="preserve">zada </w:t>
      </w:r>
      <w:r w:rsidR="00784C35" w:rsidRPr="00BE5EE4">
        <w:rPr>
          <w:rFonts w:ascii="Times New Roman" w:hAnsi="Times New Roman" w:cs="Times New Roman"/>
          <w:sz w:val="24"/>
          <w:szCs w:val="24"/>
        </w:rPr>
        <w:t xml:space="preserve">nos distritos da </w:t>
      </w:r>
      <w:r w:rsidRPr="00BE5EE4">
        <w:rPr>
          <w:rFonts w:ascii="Times New Roman" w:hAnsi="Times New Roman" w:cs="Times New Roman"/>
          <w:sz w:val="24"/>
          <w:szCs w:val="24"/>
        </w:rPr>
        <w:t>Liberdade e Sé</w:t>
      </w:r>
      <w:r w:rsidR="00161F29">
        <w:rPr>
          <w:rFonts w:ascii="Times New Roman" w:hAnsi="Times New Roman" w:cs="Times New Roman"/>
          <w:sz w:val="24"/>
          <w:szCs w:val="24"/>
        </w:rPr>
        <w:t>.</w:t>
      </w:r>
      <w:r w:rsidR="00D63D3B" w:rsidRPr="00BE5EE4">
        <w:rPr>
          <w:rFonts w:ascii="Times New Roman" w:hAnsi="Times New Roman" w:cs="Times New Roman"/>
          <w:sz w:val="24"/>
          <w:szCs w:val="24"/>
        </w:rPr>
        <w:t xml:space="preserve"> </w:t>
      </w:r>
      <w:r w:rsidR="00161F29">
        <w:rPr>
          <w:rFonts w:ascii="Times New Roman" w:hAnsi="Times New Roman" w:cs="Times New Roman"/>
          <w:sz w:val="24"/>
          <w:szCs w:val="24"/>
        </w:rPr>
        <w:t xml:space="preserve"> A região </w:t>
      </w:r>
      <w:r w:rsidR="00D63D3B" w:rsidRPr="00BE5EE4">
        <w:rPr>
          <w:rFonts w:ascii="Times New Roman" w:hAnsi="Times New Roman" w:cs="Times New Roman"/>
          <w:sz w:val="24"/>
          <w:szCs w:val="24"/>
        </w:rPr>
        <w:t xml:space="preserve">revela-se atualmente como uma área conhecida por </w:t>
      </w:r>
      <w:r w:rsidRPr="00BE5EE4">
        <w:rPr>
          <w:rFonts w:ascii="Times New Roman" w:hAnsi="Times New Roman" w:cs="Times New Roman"/>
          <w:sz w:val="24"/>
          <w:szCs w:val="24"/>
        </w:rPr>
        <w:t>poucos</w:t>
      </w:r>
      <w:r w:rsidR="00D63D3B" w:rsidRPr="00BE5EE4">
        <w:rPr>
          <w:rFonts w:ascii="Times New Roman" w:hAnsi="Times New Roman" w:cs="Times New Roman"/>
          <w:sz w:val="24"/>
          <w:szCs w:val="24"/>
        </w:rPr>
        <w:t xml:space="preserve">. </w:t>
      </w:r>
      <w:r w:rsidRPr="00BE5EE4">
        <w:rPr>
          <w:rFonts w:ascii="Times New Roman" w:hAnsi="Times New Roman" w:cs="Times New Roman"/>
          <w:sz w:val="24"/>
          <w:szCs w:val="24"/>
        </w:rPr>
        <w:t xml:space="preserve">Sua localidade na geografia e seu processo histórico, assim como legislativo, são os responsáveis   pela disseminação de seu reconhecimento territorial, perante o poder público e no meio urbano. A o transitar pela cidade, nota-se, principalmente entre os mais jovens, o não conhecimento e importância </w:t>
      </w:r>
      <w:r w:rsidR="001922C5" w:rsidRPr="00BE5EE4">
        <w:rPr>
          <w:rFonts w:ascii="Times New Roman" w:hAnsi="Times New Roman" w:cs="Times New Roman"/>
          <w:sz w:val="24"/>
          <w:szCs w:val="24"/>
        </w:rPr>
        <w:t xml:space="preserve">da Baixada </w:t>
      </w:r>
      <w:r w:rsidRPr="00BE5EE4">
        <w:rPr>
          <w:rFonts w:ascii="Times New Roman" w:hAnsi="Times New Roman" w:cs="Times New Roman"/>
          <w:sz w:val="24"/>
          <w:szCs w:val="24"/>
        </w:rPr>
        <w:t>na história urbana</w:t>
      </w:r>
      <w:r w:rsidR="001922C5" w:rsidRPr="00BE5EE4">
        <w:rPr>
          <w:rFonts w:ascii="Times New Roman" w:hAnsi="Times New Roman" w:cs="Times New Roman"/>
          <w:sz w:val="24"/>
          <w:szCs w:val="24"/>
        </w:rPr>
        <w:t xml:space="preserve"> </w:t>
      </w:r>
      <w:r w:rsidRPr="00BE5EE4">
        <w:rPr>
          <w:rFonts w:ascii="Times New Roman" w:hAnsi="Times New Roman" w:cs="Times New Roman"/>
          <w:sz w:val="24"/>
          <w:szCs w:val="24"/>
        </w:rPr>
        <w:t xml:space="preserve">e econômica de São Paulo.  Berço do acolhimento de refugiados, dono de parte de gama cultural, seu entorno inicial, foi ocupado pela Igreja de São Gonçalo, presente em grande </w:t>
      </w:r>
      <w:r w:rsidR="001922C5" w:rsidRPr="00BE5EE4">
        <w:rPr>
          <w:rFonts w:ascii="Times New Roman" w:hAnsi="Times New Roman" w:cs="Times New Roman"/>
          <w:sz w:val="24"/>
          <w:szCs w:val="24"/>
        </w:rPr>
        <w:t>pátio denominado Largo do Rocio (</w:t>
      </w:r>
      <w:r w:rsidRPr="00BE5EE4">
        <w:rPr>
          <w:rFonts w:ascii="Times New Roman" w:hAnsi="Times New Roman" w:cs="Times New Roman"/>
          <w:sz w:val="24"/>
          <w:szCs w:val="24"/>
        </w:rPr>
        <w:t>Largo sete de abril</w:t>
      </w:r>
      <w:r w:rsidR="001922C5" w:rsidRPr="00BE5EE4">
        <w:rPr>
          <w:rFonts w:ascii="Times New Roman" w:hAnsi="Times New Roman" w:cs="Times New Roman"/>
          <w:sz w:val="24"/>
          <w:szCs w:val="24"/>
        </w:rPr>
        <w:t>)</w:t>
      </w:r>
      <w:r w:rsidRPr="00BE5EE4">
        <w:rPr>
          <w:rFonts w:ascii="Times New Roman" w:hAnsi="Times New Roman" w:cs="Times New Roman"/>
          <w:sz w:val="24"/>
          <w:szCs w:val="24"/>
        </w:rPr>
        <w:t xml:space="preserve"> e   um cemitério público (1779), onde os sepultados em sua maioria eram escravos. Em ambas as regiões, por conseguinte, o desenvolvimento urbano demorou a chegar. Já em relação a origem de seu próprio eixo, no século XIX contava com a presença de três Chácaras que delimitando a região, uma delas veio a tornar, uma república habitada por grandes personalidades, como Bernardo Guimarães e Álvares de Azevedo.  Residências estudantis tiveram notável influência e herdaram o nome da rua que se inicia no bairro de origem japonesa, Liberdade, e estende-se até o Glicério: A Rua Dos Estudantes (SOUZA, 2004, p. 12).</w:t>
      </w:r>
    </w:p>
    <w:p w:rsidR="006027E3" w:rsidRPr="00BE5EE4" w:rsidRDefault="00FD29E3"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Em meados do século XX a indústria marcou forte presença no Glicério, abrindo caminho para habitação, </w:t>
      </w:r>
      <w:r w:rsidR="003645AC" w:rsidRPr="00BE5EE4">
        <w:rPr>
          <w:rFonts w:ascii="Times New Roman" w:hAnsi="Times New Roman" w:cs="Times New Roman"/>
          <w:sz w:val="24"/>
          <w:szCs w:val="24"/>
        </w:rPr>
        <w:t xml:space="preserve">como </w:t>
      </w:r>
      <w:r w:rsidRPr="00BE5EE4">
        <w:rPr>
          <w:rFonts w:ascii="Times New Roman" w:hAnsi="Times New Roman" w:cs="Times New Roman"/>
          <w:sz w:val="24"/>
          <w:szCs w:val="24"/>
        </w:rPr>
        <w:t>moradias para operários</w:t>
      </w:r>
      <w:r w:rsidR="005E28DC" w:rsidRPr="00BE5EE4">
        <w:rPr>
          <w:rFonts w:ascii="Times New Roman" w:hAnsi="Times New Roman" w:cs="Times New Roman"/>
          <w:sz w:val="24"/>
          <w:szCs w:val="24"/>
        </w:rPr>
        <w:t xml:space="preserve"> (Vilas Operárias)</w:t>
      </w:r>
      <w:r w:rsidR="003645AC" w:rsidRPr="00BE5EE4">
        <w:rPr>
          <w:rFonts w:ascii="Times New Roman" w:hAnsi="Times New Roman" w:cs="Times New Roman"/>
          <w:sz w:val="24"/>
          <w:szCs w:val="24"/>
        </w:rPr>
        <w:t xml:space="preserve">, e </w:t>
      </w:r>
      <w:r w:rsidR="008945E1" w:rsidRPr="00BE5EE4">
        <w:rPr>
          <w:rFonts w:ascii="Times New Roman" w:hAnsi="Times New Roman" w:cs="Times New Roman"/>
          <w:sz w:val="24"/>
          <w:szCs w:val="24"/>
        </w:rPr>
        <w:t>a habitação coletiva (cortiços)</w:t>
      </w:r>
      <w:r w:rsidR="005E28DC" w:rsidRPr="00BE5EE4">
        <w:rPr>
          <w:rFonts w:ascii="Times New Roman" w:hAnsi="Times New Roman" w:cs="Times New Roman"/>
          <w:sz w:val="24"/>
          <w:szCs w:val="24"/>
        </w:rPr>
        <w:t>.</w:t>
      </w:r>
      <w:r w:rsidR="007C4338" w:rsidRPr="00BE5EE4">
        <w:rPr>
          <w:rFonts w:ascii="Times New Roman" w:hAnsi="Times New Roman" w:cs="Times New Roman"/>
          <w:sz w:val="24"/>
          <w:szCs w:val="24"/>
        </w:rPr>
        <w:t xml:space="preserve"> </w:t>
      </w:r>
      <w:r w:rsidR="005E28DC" w:rsidRPr="00BE5EE4">
        <w:rPr>
          <w:rFonts w:ascii="Times New Roman" w:hAnsi="Times New Roman" w:cs="Times New Roman"/>
          <w:sz w:val="24"/>
          <w:szCs w:val="24"/>
        </w:rPr>
        <w:t>M</w:t>
      </w:r>
      <w:r w:rsidR="007C4338" w:rsidRPr="00BE5EE4">
        <w:rPr>
          <w:rFonts w:ascii="Times New Roman" w:hAnsi="Times New Roman" w:cs="Times New Roman"/>
          <w:sz w:val="24"/>
          <w:szCs w:val="24"/>
        </w:rPr>
        <w:t xml:space="preserve">uitos se estabeleceram </w:t>
      </w:r>
      <w:r w:rsidRPr="00BE5EE4">
        <w:rPr>
          <w:rFonts w:ascii="Times New Roman" w:hAnsi="Times New Roman" w:cs="Times New Roman"/>
          <w:sz w:val="24"/>
          <w:szCs w:val="24"/>
        </w:rPr>
        <w:t xml:space="preserve">no território e tiveram-no como lugar de pertencimento, resultando assim, na vinda de cada vez mais </w:t>
      </w:r>
      <w:r w:rsidR="007C4338" w:rsidRPr="00BE5EE4">
        <w:rPr>
          <w:rFonts w:ascii="Times New Roman" w:hAnsi="Times New Roman" w:cs="Times New Roman"/>
          <w:sz w:val="24"/>
          <w:szCs w:val="24"/>
        </w:rPr>
        <w:t xml:space="preserve">imigrantes, em sua maioria, </w:t>
      </w:r>
      <w:r w:rsidRPr="00BE5EE4">
        <w:rPr>
          <w:rFonts w:ascii="Times New Roman" w:hAnsi="Times New Roman" w:cs="Times New Roman"/>
          <w:sz w:val="24"/>
          <w:szCs w:val="24"/>
        </w:rPr>
        <w:t>indivíduos refugiados de crises emerge</w:t>
      </w:r>
      <w:r w:rsidR="007C4338" w:rsidRPr="00BE5EE4">
        <w:rPr>
          <w:rFonts w:ascii="Times New Roman" w:hAnsi="Times New Roman" w:cs="Times New Roman"/>
          <w:sz w:val="24"/>
          <w:szCs w:val="24"/>
        </w:rPr>
        <w:t>ntes em</w:t>
      </w:r>
      <w:r w:rsidRPr="00BE5EE4">
        <w:rPr>
          <w:rFonts w:ascii="Times New Roman" w:hAnsi="Times New Roman" w:cs="Times New Roman"/>
          <w:sz w:val="24"/>
          <w:szCs w:val="24"/>
        </w:rPr>
        <w:t xml:space="preserve"> seus países de origem. </w:t>
      </w:r>
      <w:r w:rsidR="007C4338" w:rsidRPr="00BE5EE4">
        <w:rPr>
          <w:rFonts w:ascii="Times New Roman" w:hAnsi="Times New Roman" w:cs="Times New Roman"/>
          <w:sz w:val="24"/>
          <w:szCs w:val="24"/>
        </w:rPr>
        <w:t>Para auxílio e cuidado com estes transeuntes, veio da Itália p</w:t>
      </w:r>
      <w:r w:rsidR="003645AC" w:rsidRPr="00BE5EE4">
        <w:rPr>
          <w:rFonts w:ascii="Times New Roman" w:hAnsi="Times New Roman" w:cs="Times New Roman"/>
          <w:sz w:val="24"/>
          <w:szCs w:val="24"/>
        </w:rPr>
        <w:t xml:space="preserve">ara São Paulo, a Missão da Paz, instituição </w:t>
      </w:r>
      <w:r w:rsidR="007C4338" w:rsidRPr="00BE5EE4">
        <w:rPr>
          <w:rFonts w:ascii="Times New Roman" w:hAnsi="Times New Roman" w:cs="Times New Roman"/>
          <w:sz w:val="24"/>
          <w:szCs w:val="24"/>
        </w:rPr>
        <w:t>da igreja católica que mar</w:t>
      </w:r>
      <w:r w:rsidR="003645AC" w:rsidRPr="00BE5EE4">
        <w:rPr>
          <w:rFonts w:ascii="Times New Roman" w:hAnsi="Times New Roman" w:cs="Times New Roman"/>
          <w:sz w:val="24"/>
          <w:szCs w:val="24"/>
        </w:rPr>
        <w:t>ca presença até os dias de hoje: A</w:t>
      </w:r>
      <w:r w:rsidR="007C4338" w:rsidRPr="00BE5EE4">
        <w:rPr>
          <w:rFonts w:ascii="Times New Roman" w:hAnsi="Times New Roman" w:cs="Times New Roman"/>
          <w:sz w:val="24"/>
          <w:szCs w:val="24"/>
        </w:rPr>
        <w:t>colhendo, integrando, e prestando todo tipo de assistência a todos recém-chegados que os procuram.  Em entrevista, o líder, Padre Antenor, revela particularidades de imigrantes, assim como seus des</w:t>
      </w:r>
      <w:r w:rsidR="00FB2716" w:rsidRPr="00BE5EE4">
        <w:rPr>
          <w:rFonts w:ascii="Times New Roman" w:hAnsi="Times New Roman" w:cs="Times New Roman"/>
          <w:sz w:val="24"/>
          <w:szCs w:val="24"/>
        </w:rPr>
        <w:t>afios,</w:t>
      </w:r>
      <w:r w:rsidR="006E4FED" w:rsidRPr="00BE5EE4">
        <w:rPr>
          <w:rFonts w:ascii="Times New Roman" w:hAnsi="Times New Roman" w:cs="Times New Roman"/>
          <w:sz w:val="24"/>
          <w:szCs w:val="24"/>
        </w:rPr>
        <w:t xml:space="preserve"> no território, que </w:t>
      </w:r>
      <w:r w:rsidR="00FB2716" w:rsidRPr="00BE5EE4">
        <w:rPr>
          <w:rFonts w:ascii="Times New Roman" w:hAnsi="Times New Roman" w:cs="Times New Roman"/>
          <w:sz w:val="24"/>
          <w:szCs w:val="24"/>
        </w:rPr>
        <w:t>perante os anos,</w:t>
      </w:r>
      <w:r w:rsidR="006E4FED" w:rsidRPr="00BE5EE4">
        <w:rPr>
          <w:rFonts w:ascii="Times New Roman" w:hAnsi="Times New Roman" w:cs="Times New Roman"/>
          <w:sz w:val="24"/>
          <w:szCs w:val="24"/>
        </w:rPr>
        <w:t xml:space="preserve"> foi </w:t>
      </w:r>
      <w:r w:rsidR="00FB2716" w:rsidRPr="00BE5EE4">
        <w:rPr>
          <w:rFonts w:ascii="Times New Roman" w:hAnsi="Times New Roman" w:cs="Times New Roman"/>
          <w:sz w:val="24"/>
          <w:szCs w:val="24"/>
        </w:rPr>
        <w:t>marcado</w:t>
      </w:r>
      <w:r w:rsidR="006E4FED" w:rsidRPr="00BE5EE4">
        <w:rPr>
          <w:rFonts w:ascii="Times New Roman" w:hAnsi="Times New Roman" w:cs="Times New Roman"/>
          <w:sz w:val="24"/>
          <w:szCs w:val="24"/>
        </w:rPr>
        <w:t xml:space="preserve"> pela violência,</w:t>
      </w:r>
      <w:r w:rsidR="00FB2716" w:rsidRPr="00BE5EE4">
        <w:rPr>
          <w:rFonts w:ascii="Times New Roman" w:hAnsi="Times New Roman" w:cs="Times New Roman"/>
          <w:sz w:val="24"/>
          <w:szCs w:val="24"/>
        </w:rPr>
        <w:t xml:space="preserve"> negligência do poder público e abandono. Ressalta ainda, a riqueza cultural, diversidade e simplicidade de seus usuários, que deram uma nova identidade a baixada, em meio a uma</w:t>
      </w:r>
      <w:r w:rsidR="008945E1" w:rsidRPr="00BE5EE4">
        <w:rPr>
          <w:rFonts w:ascii="Times New Roman" w:hAnsi="Times New Roman" w:cs="Times New Roman"/>
          <w:sz w:val="24"/>
          <w:szCs w:val="24"/>
        </w:rPr>
        <w:t xml:space="preserve"> localidade desconhecida </w:t>
      </w:r>
      <w:r w:rsidR="003645AC" w:rsidRPr="00BE5EE4">
        <w:rPr>
          <w:rFonts w:ascii="Times New Roman" w:hAnsi="Times New Roman" w:cs="Times New Roman"/>
          <w:sz w:val="24"/>
          <w:szCs w:val="24"/>
        </w:rPr>
        <w:t xml:space="preserve">tanto </w:t>
      </w:r>
      <w:r w:rsidR="008945E1" w:rsidRPr="00BE5EE4">
        <w:rPr>
          <w:rFonts w:ascii="Times New Roman" w:hAnsi="Times New Roman" w:cs="Times New Roman"/>
          <w:sz w:val="24"/>
          <w:szCs w:val="24"/>
        </w:rPr>
        <w:t xml:space="preserve">como bairro e </w:t>
      </w:r>
      <w:r w:rsidR="003645AC" w:rsidRPr="00BE5EE4">
        <w:rPr>
          <w:rFonts w:ascii="Times New Roman" w:hAnsi="Times New Roman" w:cs="Times New Roman"/>
          <w:sz w:val="24"/>
          <w:szCs w:val="24"/>
        </w:rPr>
        <w:t xml:space="preserve">quanto </w:t>
      </w:r>
      <w:r w:rsidR="001922C5" w:rsidRPr="00BE5EE4">
        <w:rPr>
          <w:rFonts w:ascii="Times New Roman" w:hAnsi="Times New Roman" w:cs="Times New Roman"/>
          <w:sz w:val="24"/>
          <w:szCs w:val="24"/>
        </w:rPr>
        <w:t xml:space="preserve">como </w:t>
      </w:r>
      <w:r w:rsidR="00FB2716" w:rsidRPr="00BE5EE4">
        <w:rPr>
          <w:rFonts w:ascii="Times New Roman" w:hAnsi="Times New Roman" w:cs="Times New Roman"/>
          <w:sz w:val="24"/>
          <w:szCs w:val="24"/>
        </w:rPr>
        <w:t>parte dos distritos em seu perímet</w:t>
      </w:r>
      <w:r w:rsidR="003645AC" w:rsidRPr="00BE5EE4">
        <w:rPr>
          <w:rFonts w:ascii="Times New Roman" w:hAnsi="Times New Roman" w:cs="Times New Roman"/>
          <w:sz w:val="24"/>
          <w:szCs w:val="24"/>
        </w:rPr>
        <w:t xml:space="preserve">ro. </w:t>
      </w:r>
      <w:r w:rsidR="001922C5" w:rsidRPr="00BE5EE4">
        <w:rPr>
          <w:rFonts w:ascii="Times New Roman" w:hAnsi="Times New Roman" w:cs="Times New Roman"/>
          <w:sz w:val="24"/>
          <w:szCs w:val="24"/>
        </w:rPr>
        <w:t>No meio disso tudo</w:t>
      </w:r>
      <w:r w:rsidR="003645AC" w:rsidRPr="00BE5EE4">
        <w:rPr>
          <w:rFonts w:ascii="Times New Roman" w:hAnsi="Times New Roman" w:cs="Times New Roman"/>
          <w:sz w:val="24"/>
          <w:szCs w:val="24"/>
        </w:rPr>
        <w:t>,</w:t>
      </w:r>
      <w:r w:rsidR="008945E1" w:rsidRPr="00BE5EE4">
        <w:rPr>
          <w:rFonts w:ascii="Times New Roman" w:hAnsi="Times New Roman" w:cs="Times New Roman"/>
          <w:sz w:val="24"/>
          <w:szCs w:val="24"/>
        </w:rPr>
        <w:t xml:space="preserve"> </w:t>
      </w:r>
      <w:r w:rsidR="00FB2716" w:rsidRPr="00BE5EE4">
        <w:rPr>
          <w:rFonts w:ascii="Times New Roman" w:hAnsi="Times New Roman" w:cs="Times New Roman"/>
          <w:sz w:val="24"/>
          <w:szCs w:val="24"/>
        </w:rPr>
        <w:t>ações legislativas</w:t>
      </w:r>
      <w:r w:rsidR="008945E1" w:rsidRPr="00BE5EE4">
        <w:rPr>
          <w:rFonts w:ascii="Times New Roman" w:hAnsi="Times New Roman" w:cs="Times New Roman"/>
          <w:sz w:val="24"/>
          <w:szCs w:val="24"/>
        </w:rPr>
        <w:t xml:space="preserve"> e mercadológicas pecaram c</w:t>
      </w:r>
      <w:r w:rsidR="00FB2716" w:rsidRPr="00BE5EE4">
        <w:rPr>
          <w:rFonts w:ascii="Times New Roman" w:hAnsi="Times New Roman" w:cs="Times New Roman"/>
          <w:sz w:val="24"/>
          <w:szCs w:val="24"/>
        </w:rPr>
        <w:t>o</w:t>
      </w:r>
      <w:r w:rsidR="008945E1" w:rsidRPr="00BE5EE4">
        <w:rPr>
          <w:rFonts w:ascii="Times New Roman" w:hAnsi="Times New Roman" w:cs="Times New Roman"/>
          <w:sz w:val="24"/>
          <w:szCs w:val="24"/>
        </w:rPr>
        <w:t>ntra</w:t>
      </w:r>
      <w:r w:rsidR="00FB2716" w:rsidRPr="00BE5EE4">
        <w:rPr>
          <w:rFonts w:ascii="Times New Roman" w:hAnsi="Times New Roman" w:cs="Times New Roman"/>
          <w:sz w:val="24"/>
          <w:szCs w:val="24"/>
        </w:rPr>
        <w:t xml:space="preserve"> </w:t>
      </w:r>
      <w:r w:rsidR="001922C5" w:rsidRPr="00BE5EE4">
        <w:rPr>
          <w:rFonts w:ascii="Times New Roman" w:hAnsi="Times New Roman" w:cs="Times New Roman"/>
          <w:sz w:val="24"/>
          <w:szCs w:val="24"/>
        </w:rPr>
        <w:t>o meio urbano e</w:t>
      </w:r>
      <w:r w:rsidR="008945E1" w:rsidRPr="00BE5EE4">
        <w:rPr>
          <w:rFonts w:ascii="Times New Roman" w:hAnsi="Times New Roman" w:cs="Times New Roman"/>
          <w:sz w:val="24"/>
          <w:szCs w:val="24"/>
        </w:rPr>
        <w:t xml:space="preserve"> seus moradores ao longo das décadas</w:t>
      </w:r>
      <w:r w:rsidR="00FB2716" w:rsidRPr="00BE5EE4">
        <w:rPr>
          <w:rFonts w:ascii="Times New Roman" w:hAnsi="Times New Roman" w:cs="Times New Roman"/>
          <w:sz w:val="24"/>
          <w:szCs w:val="24"/>
        </w:rPr>
        <w:t>.</w:t>
      </w:r>
      <w:r w:rsidR="001922C5" w:rsidRPr="00BE5EE4">
        <w:rPr>
          <w:rFonts w:ascii="Times New Roman" w:hAnsi="Times New Roman" w:cs="Times New Roman"/>
          <w:sz w:val="24"/>
          <w:szCs w:val="24"/>
        </w:rPr>
        <w:t xml:space="preserve"> E para compreender </w:t>
      </w:r>
      <w:r w:rsidR="004178A7" w:rsidRPr="00BE5EE4">
        <w:rPr>
          <w:rFonts w:ascii="Times New Roman" w:hAnsi="Times New Roman" w:cs="Times New Roman"/>
          <w:sz w:val="24"/>
          <w:szCs w:val="24"/>
        </w:rPr>
        <w:t>como as questões do</w:t>
      </w:r>
      <w:r w:rsidR="001922C5" w:rsidRPr="00BE5EE4">
        <w:rPr>
          <w:rFonts w:ascii="Times New Roman" w:hAnsi="Times New Roman" w:cs="Times New Roman"/>
          <w:sz w:val="24"/>
          <w:szCs w:val="24"/>
        </w:rPr>
        <w:t xml:space="preserve"> território</w:t>
      </w:r>
      <w:r w:rsidR="003645AC" w:rsidRPr="00BE5EE4">
        <w:rPr>
          <w:rFonts w:ascii="Times New Roman" w:hAnsi="Times New Roman" w:cs="Times New Roman"/>
          <w:sz w:val="24"/>
          <w:szCs w:val="24"/>
        </w:rPr>
        <w:t>,</w:t>
      </w:r>
      <w:r w:rsidR="001922C5" w:rsidRPr="00BE5EE4">
        <w:rPr>
          <w:rFonts w:ascii="Times New Roman" w:hAnsi="Times New Roman" w:cs="Times New Roman"/>
          <w:sz w:val="24"/>
          <w:szCs w:val="24"/>
        </w:rPr>
        <w:t xml:space="preserve"> </w:t>
      </w:r>
      <w:r w:rsidR="004178A7" w:rsidRPr="00BE5EE4">
        <w:rPr>
          <w:rFonts w:ascii="Times New Roman" w:hAnsi="Times New Roman" w:cs="Times New Roman"/>
          <w:sz w:val="24"/>
          <w:szCs w:val="24"/>
        </w:rPr>
        <w:t>d</w:t>
      </w:r>
      <w:r w:rsidR="001922C5" w:rsidRPr="00BE5EE4">
        <w:rPr>
          <w:rFonts w:ascii="Times New Roman" w:hAnsi="Times New Roman" w:cs="Times New Roman"/>
          <w:sz w:val="24"/>
          <w:szCs w:val="24"/>
        </w:rPr>
        <w:t xml:space="preserve">as leis e </w:t>
      </w:r>
      <w:r w:rsidR="004178A7" w:rsidRPr="00BE5EE4">
        <w:rPr>
          <w:rFonts w:ascii="Times New Roman" w:hAnsi="Times New Roman" w:cs="Times New Roman"/>
          <w:sz w:val="24"/>
          <w:szCs w:val="24"/>
        </w:rPr>
        <w:t>d</w:t>
      </w:r>
      <w:r w:rsidR="001922C5" w:rsidRPr="00BE5EE4">
        <w:rPr>
          <w:rFonts w:ascii="Times New Roman" w:hAnsi="Times New Roman" w:cs="Times New Roman"/>
          <w:sz w:val="24"/>
          <w:szCs w:val="24"/>
        </w:rPr>
        <w:t>os imigrantes se intercalam</w:t>
      </w:r>
      <w:r w:rsidR="004178A7" w:rsidRPr="00BE5EE4">
        <w:rPr>
          <w:rFonts w:ascii="Times New Roman" w:hAnsi="Times New Roman" w:cs="Times New Roman"/>
          <w:sz w:val="24"/>
          <w:szCs w:val="24"/>
        </w:rPr>
        <w:t>,</w:t>
      </w:r>
      <w:r w:rsidR="003645AC" w:rsidRPr="00BE5EE4">
        <w:rPr>
          <w:rFonts w:ascii="Times New Roman" w:hAnsi="Times New Roman" w:cs="Times New Roman"/>
          <w:sz w:val="24"/>
          <w:szCs w:val="24"/>
        </w:rPr>
        <w:t xml:space="preserve"> este estudo </w:t>
      </w:r>
      <w:r w:rsidR="006E4FED" w:rsidRPr="00BE5EE4">
        <w:rPr>
          <w:rFonts w:ascii="Times New Roman" w:hAnsi="Times New Roman" w:cs="Times New Roman"/>
          <w:sz w:val="24"/>
          <w:szCs w:val="24"/>
        </w:rPr>
        <w:t>retratará a</w:t>
      </w:r>
      <w:r w:rsidR="001922C5" w:rsidRPr="00BE5EE4">
        <w:rPr>
          <w:rFonts w:ascii="Times New Roman" w:hAnsi="Times New Roman" w:cs="Times New Roman"/>
          <w:sz w:val="24"/>
          <w:szCs w:val="24"/>
        </w:rPr>
        <w:t xml:space="preserve"> história do Glicério</w:t>
      </w:r>
      <w:r w:rsidR="004178A7" w:rsidRPr="00BE5EE4">
        <w:rPr>
          <w:rFonts w:ascii="Times New Roman" w:hAnsi="Times New Roman" w:cs="Times New Roman"/>
          <w:sz w:val="24"/>
          <w:szCs w:val="24"/>
        </w:rPr>
        <w:t xml:space="preserve"> no contexto urbano-histórico da</w:t>
      </w:r>
      <w:r w:rsidR="00C334B1" w:rsidRPr="00BE5EE4">
        <w:rPr>
          <w:rFonts w:ascii="Times New Roman" w:hAnsi="Times New Roman" w:cs="Times New Roman"/>
          <w:sz w:val="24"/>
          <w:szCs w:val="24"/>
        </w:rPr>
        <w:t xml:space="preserve"> cidade</w:t>
      </w:r>
      <w:r w:rsidR="00161F29">
        <w:rPr>
          <w:rFonts w:ascii="Times New Roman" w:hAnsi="Times New Roman" w:cs="Times New Roman"/>
          <w:sz w:val="24"/>
          <w:szCs w:val="24"/>
        </w:rPr>
        <w:t xml:space="preserve">. </w:t>
      </w:r>
      <w:r w:rsidR="001922C5" w:rsidRPr="00BE5EE4">
        <w:rPr>
          <w:rFonts w:ascii="Times New Roman" w:hAnsi="Times New Roman" w:cs="Times New Roman"/>
          <w:sz w:val="24"/>
          <w:szCs w:val="24"/>
        </w:rPr>
        <w:t xml:space="preserve"> </w:t>
      </w:r>
    </w:p>
    <w:p w:rsidR="00C334B1" w:rsidRPr="009B03D1" w:rsidRDefault="00C334B1" w:rsidP="00197DEA">
      <w:pPr>
        <w:pStyle w:val="PargrafodaLista"/>
        <w:spacing w:line="360" w:lineRule="auto"/>
        <w:ind w:left="8856" w:firstLine="348"/>
        <w:jc w:val="both"/>
        <w:rPr>
          <w:rFonts w:ascii="Times New Roman" w:hAnsi="Times New Roman" w:cs="Times New Roman"/>
          <w:sz w:val="24"/>
          <w:szCs w:val="24"/>
        </w:rPr>
      </w:pPr>
      <w:r w:rsidRPr="009B03D1">
        <w:rPr>
          <w:rFonts w:ascii="Times New Roman" w:hAnsi="Times New Roman" w:cs="Times New Roman"/>
          <w:sz w:val="24"/>
          <w:szCs w:val="24"/>
        </w:rPr>
        <w:t>4</w:t>
      </w:r>
    </w:p>
    <w:p w:rsidR="000315A3" w:rsidRPr="00BE5EE4" w:rsidRDefault="000315A3" w:rsidP="00197DEA">
      <w:pPr>
        <w:pStyle w:val="PargrafodaLista"/>
        <w:numPr>
          <w:ilvl w:val="1"/>
          <w:numId w:val="1"/>
        </w:numPr>
        <w:spacing w:line="360" w:lineRule="auto"/>
        <w:jc w:val="both"/>
        <w:rPr>
          <w:rFonts w:ascii="Times New Roman" w:hAnsi="Times New Roman" w:cs="Times New Roman"/>
          <w:b/>
          <w:sz w:val="24"/>
          <w:szCs w:val="24"/>
        </w:rPr>
      </w:pPr>
      <w:r w:rsidRPr="00BE5EE4">
        <w:rPr>
          <w:rFonts w:ascii="Times New Roman" w:hAnsi="Times New Roman" w:cs="Times New Roman"/>
          <w:b/>
          <w:sz w:val="24"/>
          <w:szCs w:val="24"/>
        </w:rPr>
        <w:lastRenderedPageBreak/>
        <w:t>LEGISLAÇÃO I: O DESENVOLVIMENTO URBANO DO GLICÉRIO</w:t>
      </w:r>
    </w:p>
    <w:p w:rsidR="000315A3" w:rsidRPr="00BE5EE4" w:rsidRDefault="001F5358" w:rsidP="00197DEA">
      <w:pPr>
        <w:pStyle w:val="PargrafodaLista"/>
        <w:numPr>
          <w:ilvl w:val="1"/>
          <w:numId w:val="1"/>
        </w:num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Contextualização Histórica </w:t>
      </w:r>
    </w:p>
    <w:p w:rsidR="00500F7D" w:rsidRPr="00BE5EE4" w:rsidRDefault="003645AC"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 xml:space="preserve">Próximo do eixo de formação </w:t>
      </w:r>
      <w:r w:rsidR="007628DB" w:rsidRPr="00BE5EE4">
        <w:rPr>
          <w:rFonts w:ascii="Times New Roman" w:hAnsi="Times New Roman" w:cs="Times New Roman"/>
          <w:sz w:val="24"/>
          <w:szCs w:val="24"/>
        </w:rPr>
        <w:t>(1554) e avanço (300 anos mais tarde) da cidade de São Paulo, a origem do Glicério deu-se na área alagada, mais baixa e</w:t>
      </w:r>
      <w:r w:rsidR="002B066A" w:rsidRPr="00BE5EE4">
        <w:rPr>
          <w:rFonts w:ascii="Times New Roman" w:hAnsi="Times New Roman" w:cs="Times New Roman"/>
          <w:sz w:val="24"/>
          <w:szCs w:val="24"/>
        </w:rPr>
        <w:t xml:space="preserve"> historicamente desvalorizada, c</w:t>
      </w:r>
      <w:r w:rsidR="007628DB" w:rsidRPr="00BE5EE4">
        <w:rPr>
          <w:rFonts w:ascii="Times New Roman" w:hAnsi="Times New Roman" w:cs="Times New Roman"/>
          <w:sz w:val="24"/>
          <w:szCs w:val="24"/>
        </w:rPr>
        <w:t>onhecida como uma das Várzeas do Rio Tamanduateí. Em 1850 possuía as três chácaras, que ao longo do tempo, desenvolveram-se como p</w:t>
      </w:r>
      <w:r w:rsidR="00954227" w:rsidRPr="00BE5EE4">
        <w:rPr>
          <w:rFonts w:ascii="Times New Roman" w:hAnsi="Times New Roman" w:cs="Times New Roman"/>
          <w:sz w:val="24"/>
          <w:szCs w:val="24"/>
        </w:rPr>
        <w:t xml:space="preserve">arte </w:t>
      </w:r>
      <w:r w:rsidR="00894586">
        <w:rPr>
          <w:rFonts w:ascii="Times New Roman" w:hAnsi="Times New Roman" w:cs="Times New Roman"/>
          <w:sz w:val="24"/>
          <w:szCs w:val="24"/>
        </w:rPr>
        <w:t>do bairro, originando Ruas:</w:t>
      </w:r>
      <w:r w:rsidR="0026270D" w:rsidRPr="00BE5EE4">
        <w:rPr>
          <w:rFonts w:ascii="Times New Roman" w:hAnsi="Times New Roman" w:cs="Times New Roman"/>
          <w:sz w:val="24"/>
          <w:szCs w:val="24"/>
        </w:rPr>
        <w:t xml:space="preserve"> </w:t>
      </w:r>
      <w:r w:rsidR="007F6D10" w:rsidRPr="00BE5EE4">
        <w:rPr>
          <w:rFonts w:ascii="Times New Roman" w:hAnsi="Times New Roman" w:cs="Times New Roman"/>
          <w:sz w:val="24"/>
          <w:szCs w:val="24"/>
        </w:rPr>
        <w:t xml:space="preserve">Conde de </w:t>
      </w:r>
      <w:r w:rsidR="009E50EE" w:rsidRPr="00BE5EE4">
        <w:rPr>
          <w:rFonts w:ascii="Times New Roman" w:hAnsi="Times New Roman" w:cs="Times New Roman"/>
          <w:sz w:val="24"/>
          <w:szCs w:val="24"/>
        </w:rPr>
        <w:t>Sarzedas (1850)</w:t>
      </w:r>
      <w:r w:rsidR="00F8732C" w:rsidRPr="00BE5EE4">
        <w:rPr>
          <w:rFonts w:ascii="Times New Roman" w:hAnsi="Times New Roman" w:cs="Times New Roman"/>
          <w:sz w:val="24"/>
          <w:szCs w:val="24"/>
        </w:rPr>
        <w:t>, Rua do Glicério</w:t>
      </w:r>
      <w:r w:rsidR="001D7A08" w:rsidRPr="00BE5EE4">
        <w:rPr>
          <w:rFonts w:ascii="Times New Roman" w:hAnsi="Times New Roman" w:cs="Times New Roman"/>
          <w:sz w:val="24"/>
          <w:szCs w:val="24"/>
        </w:rPr>
        <w:t>¹</w:t>
      </w:r>
      <w:r w:rsidR="009E50EE" w:rsidRPr="00BE5EE4">
        <w:rPr>
          <w:rFonts w:ascii="Times New Roman" w:hAnsi="Times New Roman" w:cs="Times New Roman"/>
          <w:sz w:val="24"/>
          <w:szCs w:val="24"/>
        </w:rPr>
        <w:t xml:space="preserve"> (1881)</w:t>
      </w:r>
      <w:r w:rsidR="00954227" w:rsidRPr="00BE5EE4">
        <w:rPr>
          <w:rFonts w:ascii="Times New Roman" w:hAnsi="Times New Roman" w:cs="Times New Roman"/>
          <w:sz w:val="24"/>
          <w:szCs w:val="24"/>
        </w:rPr>
        <w:t xml:space="preserve"> e a Rua </w:t>
      </w:r>
      <w:r w:rsidR="009E50EE" w:rsidRPr="00BE5EE4">
        <w:rPr>
          <w:rFonts w:ascii="Times New Roman" w:hAnsi="Times New Roman" w:cs="Times New Roman"/>
          <w:sz w:val="24"/>
          <w:szCs w:val="24"/>
        </w:rPr>
        <w:t>dos Estudantes</w:t>
      </w:r>
      <w:r w:rsidR="001D7A08" w:rsidRPr="00BE5EE4">
        <w:rPr>
          <w:rFonts w:ascii="Times New Roman" w:hAnsi="Times New Roman" w:cs="Times New Roman"/>
          <w:sz w:val="24"/>
          <w:szCs w:val="24"/>
        </w:rPr>
        <w:t xml:space="preserve"> (data desconhecida)</w:t>
      </w:r>
      <w:r w:rsidR="009E50EE" w:rsidRPr="00BE5EE4">
        <w:rPr>
          <w:rFonts w:ascii="Times New Roman" w:hAnsi="Times New Roman" w:cs="Times New Roman"/>
          <w:sz w:val="24"/>
          <w:szCs w:val="24"/>
        </w:rPr>
        <w:t xml:space="preserve">. </w:t>
      </w:r>
      <w:r w:rsidR="001922C5" w:rsidRPr="00BE5EE4">
        <w:rPr>
          <w:rFonts w:ascii="Times New Roman" w:hAnsi="Times New Roman" w:cs="Times New Roman"/>
          <w:sz w:val="24"/>
          <w:szCs w:val="24"/>
        </w:rPr>
        <w:t xml:space="preserve">(Loon, </w:t>
      </w:r>
      <w:r w:rsidR="00C334B1" w:rsidRPr="00BE5EE4">
        <w:rPr>
          <w:rFonts w:ascii="Times New Roman" w:hAnsi="Times New Roman" w:cs="Times New Roman"/>
          <w:sz w:val="24"/>
          <w:szCs w:val="24"/>
        </w:rPr>
        <w:t>p.18, 2018)</w:t>
      </w:r>
    </w:p>
    <w:p w:rsidR="00B203AA" w:rsidRPr="00BE5EE4" w:rsidRDefault="00B203AA" w:rsidP="00197DEA">
      <w:pPr>
        <w:pStyle w:val="PargrafodaLista"/>
        <w:spacing w:line="360" w:lineRule="auto"/>
        <w:ind w:left="0" w:firstLine="360"/>
        <w:jc w:val="both"/>
        <w:rPr>
          <w:rFonts w:ascii="Times New Roman" w:hAnsi="Times New Roman" w:cs="Times New Roman"/>
          <w:sz w:val="24"/>
          <w:szCs w:val="24"/>
        </w:rPr>
      </w:pPr>
    </w:p>
    <w:p w:rsidR="00013F5B" w:rsidRPr="00BE5EE4" w:rsidRDefault="0064113E"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Imagem 1: Cidade de SP em 1890</w:t>
      </w:r>
      <w:r w:rsidR="002B066A" w:rsidRPr="00BE5EE4">
        <w:rPr>
          <w:rFonts w:ascii="Times New Roman" w:hAnsi="Times New Roman" w:cs="Times New Roman"/>
          <w:noProof/>
          <w:sz w:val="24"/>
          <w:szCs w:val="24"/>
          <w:lang w:eastAsia="pt-BR"/>
        </w:rPr>
        <mc:AlternateContent>
          <mc:Choice Requires="wps">
            <w:drawing>
              <wp:anchor distT="0" distB="0" distL="114300" distR="114300" simplePos="0" relativeHeight="251670528" behindDoc="0" locked="0" layoutInCell="1" allowOverlap="1" wp14:anchorId="3B77C7B1" wp14:editId="7D34B088">
                <wp:simplePos x="0" y="0"/>
                <wp:positionH relativeFrom="column">
                  <wp:posOffset>2881630</wp:posOffset>
                </wp:positionH>
                <wp:positionV relativeFrom="paragraph">
                  <wp:posOffset>263525</wp:posOffset>
                </wp:positionV>
                <wp:extent cx="504825" cy="1038225"/>
                <wp:effectExtent l="0" t="0" r="66675" b="66675"/>
                <wp:wrapNone/>
                <wp:docPr id="10" name="Conector em curva 10"/>
                <wp:cNvGraphicFramePr/>
                <a:graphic xmlns:a="http://schemas.openxmlformats.org/drawingml/2006/main">
                  <a:graphicData uri="http://schemas.microsoft.com/office/word/2010/wordprocessingShape">
                    <wps:wsp>
                      <wps:cNvCnPr/>
                      <wps:spPr>
                        <a:xfrm>
                          <a:off x="0" y="0"/>
                          <a:ext cx="504825" cy="1038225"/>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91D045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em curva 10" o:spid="_x0000_s1026" type="#_x0000_t38" style="position:absolute;margin-left:226.9pt;margin-top:20.75pt;width:39.75pt;height:8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" adj="10800" strokecolor="#5b9bd5 [3204]" strokeweight=".5pt">
                <v:stroke endarrow="block" joinstyle="miter"/>
              </v:shape>
            </w:pict>
          </mc:Fallback>
        </mc:AlternateContent>
      </w:r>
    </w:p>
    <w:p w:rsidR="00726CCB" w:rsidRPr="00BE5EE4" w:rsidRDefault="002B066A" w:rsidP="00197DEA">
      <w:pPr>
        <w:pStyle w:val="PargrafodaLista"/>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3360" behindDoc="0" locked="0" layoutInCell="1" allowOverlap="1" wp14:anchorId="20DA6A9E" wp14:editId="7638ED96">
                <wp:simplePos x="0" y="0"/>
                <wp:positionH relativeFrom="column">
                  <wp:posOffset>1672590</wp:posOffset>
                </wp:positionH>
                <wp:positionV relativeFrom="paragraph">
                  <wp:posOffset>2763520</wp:posOffset>
                </wp:positionV>
                <wp:extent cx="971550" cy="228600"/>
                <wp:effectExtent l="19050" t="19050" r="19050" b="19050"/>
                <wp:wrapNone/>
                <wp:docPr id="4" name="Conector reto 4"/>
                <wp:cNvGraphicFramePr/>
                <a:graphic xmlns:a="http://schemas.openxmlformats.org/drawingml/2006/main">
                  <a:graphicData uri="http://schemas.microsoft.com/office/word/2010/wordprocessingShape">
                    <wps:wsp>
                      <wps:cNvCnPr/>
                      <wps:spPr>
                        <a:xfrm>
                          <a:off x="0" y="0"/>
                          <a:ext cx="971550" cy="22860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1AB5F9" id="Conector reto 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1.7pt,217.6pt" to="208.2pt,2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1312" behindDoc="0" locked="0" layoutInCell="1" allowOverlap="1" wp14:anchorId="52C5B6CF" wp14:editId="060314F2">
                <wp:simplePos x="0" y="0"/>
                <wp:positionH relativeFrom="column">
                  <wp:posOffset>2415540</wp:posOffset>
                </wp:positionH>
                <wp:positionV relativeFrom="paragraph">
                  <wp:posOffset>1753870</wp:posOffset>
                </wp:positionV>
                <wp:extent cx="228600" cy="1238250"/>
                <wp:effectExtent l="19050" t="19050" r="19050" b="19050"/>
                <wp:wrapNone/>
                <wp:docPr id="3" name="Conector reto 3"/>
                <wp:cNvGraphicFramePr/>
                <a:graphic xmlns:a="http://schemas.openxmlformats.org/drawingml/2006/main">
                  <a:graphicData uri="http://schemas.microsoft.com/office/word/2010/wordprocessingShape">
                    <wps:wsp>
                      <wps:cNvCnPr/>
                      <wps:spPr>
                        <a:xfrm flipH="1" flipV="1">
                          <a:off x="0" y="0"/>
                          <a:ext cx="228600" cy="123825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0AE754" id="Conector reto 3"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0.2pt,138.1pt" to="208.2pt,2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59264" behindDoc="0" locked="0" layoutInCell="1" allowOverlap="1">
                <wp:simplePos x="0" y="0"/>
                <wp:positionH relativeFrom="column">
                  <wp:posOffset>1672590</wp:posOffset>
                </wp:positionH>
                <wp:positionV relativeFrom="paragraph">
                  <wp:posOffset>1753870</wp:posOffset>
                </wp:positionV>
                <wp:extent cx="742950" cy="1008831"/>
                <wp:effectExtent l="19050" t="19050" r="19050" b="20320"/>
                <wp:wrapNone/>
                <wp:docPr id="2" name="Conector reto 2"/>
                <wp:cNvGraphicFramePr/>
                <a:graphic xmlns:a="http://schemas.openxmlformats.org/drawingml/2006/main">
                  <a:graphicData uri="http://schemas.microsoft.com/office/word/2010/wordprocessingShape">
                    <wps:wsp>
                      <wps:cNvCnPr/>
                      <wps:spPr>
                        <a:xfrm flipV="1">
                          <a:off x="0" y="0"/>
                          <a:ext cx="742950" cy="1008831"/>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A3D33D" id="Conector reto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1.7pt,138.1pt" to="190.2pt,2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74624" behindDoc="0" locked="0" layoutInCell="1" allowOverlap="1" wp14:anchorId="7B90046C" wp14:editId="5F068BC2">
                <wp:simplePos x="0" y="0"/>
                <wp:positionH relativeFrom="column">
                  <wp:posOffset>2777490</wp:posOffset>
                </wp:positionH>
                <wp:positionV relativeFrom="paragraph">
                  <wp:posOffset>2382520</wp:posOffset>
                </wp:positionV>
                <wp:extent cx="209550" cy="457200"/>
                <wp:effectExtent l="19050" t="0" r="38100" b="76200"/>
                <wp:wrapNone/>
                <wp:docPr id="12" name="Conector em curva 12"/>
                <wp:cNvGraphicFramePr/>
                <a:graphic xmlns:a="http://schemas.openxmlformats.org/drawingml/2006/main">
                  <a:graphicData uri="http://schemas.microsoft.com/office/word/2010/wordprocessingShape">
                    <wps:wsp>
                      <wps:cNvCnPr/>
                      <wps:spPr>
                        <a:xfrm>
                          <a:off x="0" y="0"/>
                          <a:ext cx="209550" cy="457200"/>
                        </a:xfrm>
                        <a:prstGeom prst="curvedConnector3">
                          <a:avLst>
                            <a:gd name="adj1" fmla="val -319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B98C76" id="Conector em curva 12" o:spid="_x0000_s1026" type="#_x0000_t38" style="position:absolute;margin-left:218.7pt;margin-top:187.6pt;width:16.5pt;height:3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" adj="-689" strokecolor="#5b9bd5 [3204]" strokeweight=".5pt">
                <v:stroke endarrow="block" joinstyle="miter"/>
              </v:shap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4384" behindDoc="0" locked="0" layoutInCell="1" allowOverlap="1">
                <wp:simplePos x="0" y="0"/>
                <wp:positionH relativeFrom="column">
                  <wp:posOffset>2930525</wp:posOffset>
                </wp:positionH>
                <wp:positionV relativeFrom="paragraph">
                  <wp:posOffset>2776855</wp:posOffset>
                </wp:positionV>
                <wp:extent cx="658197" cy="524386"/>
                <wp:effectExtent l="57150" t="114300" r="66040" b="123825"/>
                <wp:wrapNone/>
                <wp:docPr id="6" name="Arredondar Retângulo em um Canto Diagonal 6"/>
                <wp:cNvGraphicFramePr/>
                <a:graphic xmlns:a="http://schemas.openxmlformats.org/drawingml/2006/main">
                  <a:graphicData uri="http://schemas.microsoft.com/office/word/2010/wordprocessingShape">
                    <wps:wsp>
                      <wps:cNvSpPr/>
                      <wps:spPr>
                        <a:xfrm rot="20459262">
                          <a:off x="0" y="0"/>
                          <a:ext cx="658197" cy="524386"/>
                        </a:xfrm>
                        <a:prstGeom prst="round2DiagRect">
                          <a:avLst/>
                        </a:prstGeom>
                        <a:solidFill>
                          <a:schemeClr val="accent1">
                            <a:alpha val="48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031A3" id="Arredondar Retângulo em um Canto Diagonal 6" o:spid="_x0000_s1026" style="position:absolute;margin-left:230.75pt;margin-top:218.65pt;width:51.85pt;height:41.3pt;rotation:-1245990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58197,524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" path="m87399,l658197,r,l658197,436987v,48269,-39130,87399,-87399,87399l,524386r,l,87399c,39130,39130,,87399,xe" fillcolor="#5b9bd5 [3204]" strokecolor="#1f4d78 [1604]" strokeweight="1pt">
                <v:fill opacity="31354f"/>
                <v:stroke joinstyle="miter"/>
                <v:path arrowok="t" o:connecttype="custom" o:connectlocs="87399,0;658197,0;658197,0;658197,436987;570798,524386;0,524386;0,524386;0,87399;87399,0" o:connectangles="0,0,0,0,0,0,0,0,0"/>
              </v:shap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72576" behindDoc="0" locked="0" layoutInCell="1" allowOverlap="1" wp14:anchorId="7E64F181" wp14:editId="0191D93A">
                <wp:simplePos x="0" y="0"/>
                <wp:positionH relativeFrom="column">
                  <wp:posOffset>2643505</wp:posOffset>
                </wp:positionH>
                <wp:positionV relativeFrom="paragraph">
                  <wp:posOffset>1093470</wp:posOffset>
                </wp:positionV>
                <wp:extent cx="742950" cy="1219200"/>
                <wp:effectExtent l="38100" t="0" r="19050" b="76200"/>
                <wp:wrapNone/>
                <wp:docPr id="11" name="Conector em curva 11"/>
                <wp:cNvGraphicFramePr/>
                <a:graphic xmlns:a="http://schemas.openxmlformats.org/drawingml/2006/main">
                  <a:graphicData uri="http://schemas.microsoft.com/office/word/2010/wordprocessingShape">
                    <wps:wsp>
                      <wps:cNvCnPr/>
                      <wps:spPr>
                        <a:xfrm flipH="1">
                          <a:off x="0" y="0"/>
                          <a:ext cx="742950" cy="1219200"/>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5A702C" id="Conector em curva 11" o:spid="_x0000_s1026" type="#_x0000_t38" style="position:absolute;margin-left:208.15pt;margin-top:86.1pt;width:58.5pt;height:96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" adj="10800" strokecolor="#5b9bd5 [3204]" strokeweight=".5pt">
                <v:stroke endarrow="block" joinstyle="miter"/>
              </v:shape>
            </w:pict>
          </mc:Fallback>
        </mc:AlternateContent>
      </w:r>
      <w:r w:rsidR="002415A7" w:rsidRPr="00BE5EE4">
        <w:rPr>
          <w:rFonts w:ascii="Times New Roman" w:hAnsi="Times New Roman" w:cs="Times New Roman"/>
          <w:noProof/>
          <w:sz w:val="24"/>
          <w:szCs w:val="24"/>
          <w:lang w:eastAsia="pt-BR"/>
        </w:rPr>
        <w:drawing>
          <wp:inline distT="0" distB="0" distL="0" distR="0" wp14:anchorId="2F7CBFF1" wp14:editId="5FDC5166">
            <wp:extent cx="4552950" cy="4446433"/>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1514" cy="4454796"/>
                    </a:xfrm>
                    <a:prstGeom prst="rect">
                      <a:avLst/>
                    </a:prstGeom>
                    <a:noFill/>
                  </pic:spPr>
                </pic:pic>
              </a:graphicData>
            </a:graphic>
          </wp:inline>
        </w:drawing>
      </w:r>
    </w:p>
    <w:p w:rsidR="00726CCB" w:rsidRPr="00BE5EE4" w:rsidRDefault="00726CCB"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7456" behindDoc="0" locked="0" layoutInCell="1" allowOverlap="1" wp14:anchorId="681C1667" wp14:editId="18945678">
                <wp:simplePos x="0" y="0"/>
                <wp:positionH relativeFrom="column">
                  <wp:posOffset>-60960</wp:posOffset>
                </wp:positionH>
                <wp:positionV relativeFrom="paragraph">
                  <wp:posOffset>90170</wp:posOffset>
                </wp:positionV>
                <wp:extent cx="390525" cy="0"/>
                <wp:effectExtent l="0" t="19050" r="28575" b="19050"/>
                <wp:wrapNone/>
                <wp:docPr id="8" name="Conector reto 8"/>
                <wp:cNvGraphicFramePr/>
                <a:graphic xmlns:a="http://schemas.openxmlformats.org/drawingml/2006/main">
                  <a:graphicData uri="http://schemas.microsoft.com/office/word/2010/wordprocessingShape">
                    <wps:wsp>
                      <wps:cNvCnPr/>
                      <wps:spPr>
                        <a:xfrm>
                          <a:off x="0" y="0"/>
                          <a:ext cx="390525"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7DC6C8" id="Conector reto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pt,7.1pt" to="25.9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" strokecolor="#5b9bd5 [3204]" strokeweight="3pt">
                <v:stroke joinstyle="miter"/>
              </v:line>
            </w:pict>
          </mc:Fallback>
        </mc:AlternateContent>
      </w: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5408" behindDoc="0" locked="0" layoutInCell="1" allowOverlap="1">
                <wp:simplePos x="0" y="0"/>
                <wp:positionH relativeFrom="column">
                  <wp:posOffset>-3810</wp:posOffset>
                </wp:positionH>
                <wp:positionV relativeFrom="paragraph">
                  <wp:posOffset>90170</wp:posOffset>
                </wp:positionV>
                <wp:extent cx="47625" cy="0"/>
                <wp:effectExtent l="0" t="0" r="28575" b="19050"/>
                <wp:wrapNone/>
                <wp:docPr id="7" name="Conector reto 7"/>
                <wp:cNvGraphicFramePr/>
                <a:graphic xmlns:a="http://schemas.openxmlformats.org/drawingml/2006/main">
                  <a:graphicData uri="http://schemas.microsoft.com/office/word/2010/wordprocessingShape">
                    <wps:wsp>
                      <wps:cNvCnPr/>
                      <wps:spPr>
                        <a:xfrm>
                          <a:off x="0" y="0"/>
                          <a:ext cx="476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67979C3" id="Conector reto 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pt,7.1pt" to="3.4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" strokecolor="#5b9bd5 [3204]" strokeweight=".5pt">
                <v:stroke joinstyle="miter"/>
              </v:line>
            </w:pict>
          </mc:Fallback>
        </mc:AlternateContent>
      </w:r>
      <w:r w:rsidRPr="00BE5EE4">
        <w:rPr>
          <w:rFonts w:ascii="Times New Roman" w:hAnsi="Times New Roman" w:cs="Times New Roman"/>
          <w:sz w:val="24"/>
          <w:szCs w:val="24"/>
        </w:rPr>
        <w:t xml:space="preserve">         : Triângulo histórico da formação da cidade de São Paulo, 1554. </w:t>
      </w:r>
    </w:p>
    <w:p w:rsidR="0066359A" w:rsidRPr="00BE5EE4" w:rsidRDefault="0066359A"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69504" behindDoc="0" locked="0" layoutInCell="1" allowOverlap="1" wp14:anchorId="32796A90" wp14:editId="76F9F3F8">
                <wp:simplePos x="0" y="0"/>
                <wp:positionH relativeFrom="column">
                  <wp:posOffset>-31750</wp:posOffset>
                </wp:positionH>
                <wp:positionV relativeFrom="paragraph">
                  <wp:posOffset>139065</wp:posOffset>
                </wp:positionV>
                <wp:extent cx="361950" cy="257175"/>
                <wp:effectExtent l="0" t="0" r="19050" b="28575"/>
                <wp:wrapNone/>
                <wp:docPr id="9" name="Arredondar Retângulo em um Canto Diagonal 9"/>
                <wp:cNvGraphicFramePr/>
                <a:graphic xmlns:a="http://schemas.openxmlformats.org/drawingml/2006/main">
                  <a:graphicData uri="http://schemas.microsoft.com/office/word/2010/wordprocessingShape">
                    <wps:wsp>
                      <wps:cNvSpPr/>
                      <wps:spPr>
                        <a:xfrm>
                          <a:off x="0" y="0"/>
                          <a:ext cx="361950" cy="257175"/>
                        </a:xfrm>
                        <a:prstGeom prst="round2DiagRect">
                          <a:avLst/>
                        </a:prstGeom>
                        <a:solidFill>
                          <a:schemeClr val="accent1">
                            <a:alpha val="48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E00B1" id="Arredondar Retângulo em um Canto Diagonal 9" o:spid="_x0000_s1026" style="position:absolute;margin-left:-2.5pt;margin-top:10.95pt;width:28.5pt;height:20.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950,257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" path="m42863,l361950,r,l361950,214312v,23673,-19190,42863,-42863,42863l,257175r,l,42863c,19190,19190,,42863,xe" fillcolor="#5b9bd5 [3204]" strokecolor="#1f4d78 [1604]" strokeweight="1pt">
                <v:fill opacity="31354f"/>
                <v:stroke joinstyle="miter"/>
                <v:path arrowok="t" o:connecttype="custom" o:connectlocs="42863,0;361950,0;361950,0;361950,214312;319087,257175;0,257175;0,257175;0,42863;42863,0" o:connectangles="0,0,0,0,0,0,0,0,0"/>
              </v:shape>
            </w:pict>
          </mc:Fallback>
        </mc:AlternateContent>
      </w:r>
      <w:r w:rsidRPr="00BE5EE4">
        <w:rPr>
          <w:rFonts w:ascii="Times New Roman" w:hAnsi="Times New Roman" w:cs="Times New Roman"/>
          <w:sz w:val="24"/>
          <w:szCs w:val="24"/>
        </w:rPr>
        <w:t xml:space="preserve">          </w:t>
      </w:r>
    </w:p>
    <w:p w:rsidR="00500F7D" w:rsidRPr="00BE5EE4" w:rsidRDefault="0066359A"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           : Região do Glicério, 1890. </w:t>
      </w:r>
    </w:p>
    <w:p w:rsidR="00500F7D" w:rsidRPr="00BE5EE4" w:rsidRDefault="00500F7D"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noProof/>
          <w:sz w:val="24"/>
          <w:szCs w:val="24"/>
          <w:lang w:eastAsia="pt-BR"/>
        </w:rPr>
        <mc:AlternateContent>
          <mc:Choice Requires="wps">
            <w:drawing>
              <wp:anchor distT="0" distB="0" distL="114300" distR="114300" simplePos="0" relativeHeight="251676672" behindDoc="0" locked="0" layoutInCell="1" allowOverlap="1" wp14:anchorId="7B90046C" wp14:editId="5F068BC2">
                <wp:simplePos x="0" y="0"/>
                <wp:positionH relativeFrom="column">
                  <wp:posOffset>-31750</wp:posOffset>
                </wp:positionH>
                <wp:positionV relativeFrom="paragraph">
                  <wp:posOffset>264160</wp:posOffset>
                </wp:positionV>
                <wp:extent cx="419100" cy="123825"/>
                <wp:effectExtent l="0" t="0" r="57150" b="85725"/>
                <wp:wrapNone/>
                <wp:docPr id="13" name="Conector em curva 13"/>
                <wp:cNvGraphicFramePr/>
                <a:graphic xmlns:a="http://schemas.openxmlformats.org/drawingml/2006/main">
                  <a:graphicData uri="http://schemas.microsoft.com/office/word/2010/wordprocessingShape">
                    <wps:wsp>
                      <wps:cNvCnPr/>
                      <wps:spPr>
                        <a:xfrm>
                          <a:off x="0" y="0"/>
                          <a:ext cx="419100" cy="123825"/>
                        </a:xfrm>
                        <a:prstGeom prst="curved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8EEBF1" id="Conector em curva 13" o:spid="_x0000_s1026" type="#_x0000_t38" style="position:absolute;margin-left:-2.5pt;margin-top:20.8pt;width:33pt;height:9.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" adj="10800" strokecolor="#5b9bd5 [3204]" strokeweight=".5pt">
                <v:stroke endarrow="block" joinstyle="miter"/>
              </v:shape>
            </w:pict>
          </mc:Fallback>
        </mc:AlternateContent>
      </w:r>
      <w:r w:rsidRPr="00BE5EE4">
        <w:rPr>
          <w:rFonts w:ascii="Times New Roman" w:hAnsi="Times New Roman" w:cs="Times New Roman"/>
          <w:b/>
          <w:sz w:val="24"/>
          <w:szCs w:val="24"/>
        </w:rPr>
        <w:t xml:space="preserve">             </w:t>
      </w:r>
      <w:r w:rsidR="00986DD3" w:rsidRPr="00BE5EE4">
        <w:rPr>
          <w:rFonts w:ascii="Times New Roman" w:hAnsi="Times New Roman" w:cs="Times New Roman"/>
          <w:sz w:val="24"/>
          <w:szCs w:val="24"/>
        </w:rPr>
        <w:t xml:space="preserve"> </w:t>
      </w:r>
      <w:r w:rsidRPr="00BE5EE4">
        <w:rPr>
          <w:rFonts w:ascii="Times New Roman" w:hAnsi="Times New Roman" w:cs="Times New Roman"/>
          <w:sz w:val="24"/>
          <w:szCs w:val="24"/>
        </w:rPr>
        <w:tab/>
      </w:r>
      <w:r w:rsidRPr="00BE5EE4">
        <w:rPr>
          <w:rFonts w:ascii="Times New Roman" w:hAnsi="Times New Roman" w:cs="Times New Roman"/>
          <w:sz w:val="24"/>
          <w:szCs w:val="24"/>
        </w:rPr>
        <w:tab/>
      </w:r>
    </w:p>
    <w:p w:rsidR="002B066A" w:rsidRPr="00BE5EE4" w:rsidRDefault="00500F7D" w:rsidP="00197DEA">
      <w:pPr>
        <w:pStyle w:val="PargrafodaLista"/>
        <w:spacing w:line="276"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           </w:t>
      </w:r>
      <w:r w:rsidR="00986DD3" w:rsidRPr="00BE5EE4">
        <w:rPr>
          <w:rFonts w:ascii="Times New Roman" w:hAnsi="Times New Roman" w:cs="Times New Roman"/>
          <w:sz w:val="24"/>
          <w:szCs w:val="24"/>
        </w:rPr>
        <w:t>:</w:t>
      </w:r>
      <w:r w:rsidRPr="00BE5EE4">
        <w:rPr>
          <w:rFonts w:ascii="Times New Roman" w:hAnsi="Times New Roman" w:cs="Times New Roman"/>
          <w:sz w:val="24"/>
          <w:szCs w:val="24"/>
        </w:rPr>
        <w:t xml:space="preserve"> </w:t>
      </w:r>
      <w:r w:rsidR="0066359A" w:rsidRPr="00BE5EE4">
        <w:rPr>
          <w:rFonts w:ascii="Times New Roman" w:hAnsi="Times New Roman" w:cs="Times New Roman"/>
          <w:sz w:val="24"/>
          <w:szCs w:val="24"/>
        </w:rPr>
        <w:t xml:space="preserve">Rio Tamanduateí </w:t>
      </w:r>
      <w:r w:rsidRPr="00BE5EE4">
        <w:rPr>
          <w:rFonts w:ascii="Times New Roman" w:hAnsi="Times New Roman" w:cs="Times New Roman"/>
          <w:sz w:val="24"/>
          <w:szCs w:val="24"/>
        </w:rPr>
        <w:t xml:space="preserve">                                                                                                             </w:t>
      </w:r>
    </w:p>
    <w:p w:rsidR="0066359A" w:rsidRPr="00BE5EE4" w:rsidRDefault="00500F7D" w:rsidP="00197DEA">
      <w:pPr>
        <w:pStyle w:val="PargrafodaLista"/>
        <w:spacing w:line="276" w:lineRule="auto"/>
        <w:ind w:left="8505" w:firstLine="9"/>
        <w:jc w:val="both"/>
        <w:rPr>
          <w:rFonts w:ascii="Times New Roman" w:hAnsi="Times New Roman" w:cs="Times New Roman"/>
          <w:sz w:val="24"/>
          <w:szCs w:val="24"/>
        </w:rPr>
      </w:pPr>
      <w:r w:rsidRPr="00BE5EE4">
        <w:rPr>
          <w:rFonts w:ascii="Times New Roman" w:hAnsi="Times New Roman" w:cs="Times New Roman"/>
          <w:sz w:val="24"/>
          <w:szCs w:val="24"/>
        </w:rPr>
        <w:t xml:space="preserve">   </w:t>
      </w:r>
    </w:p>
    <w:p w:rsidR="004178A7" w:rsidRPr="00BE5EE4" w:rsidRDefault="004178A7" w:rsidP="00197DEA">
      <w:pPr>
        <w:spacing w:line="360" w:lineRule="auto"/>
        <w:jc w:val="both"/>
        <w:rPr>
          <w:rFonts w:ascii="Times New Roman" w:hAnsi="Times New Roman" w:cs="Times New Roman"/>
          <w:sz w:val="24"/>
          <w:szCs w:val="24"/>
        </w:rPr>
      </w:pPr>
    </w:p>
    <w:p w:rsidR="00B203AA" w:rsidRPr="00BE5EE4" w:rsidRDefault="00B203AA" w:rsidP="00197DEA">
      <w:pPr>
        <w:spacing w:line="360" w:lineRule="auto"/>
        <w:ind w:left="8496" w:firstLine="708"/>
        <w:jc w:val="both"/>
        <w:rPr>
          <w:rFonts w:ascii="Times New Roman" w:hAnsi="Times New Roman" w:cs="Times New Roman"/>
          <w:sz w:val="24"/>
          <w:szCs w:val="24"/>
        </w:rPr>
      </w:pPr>
      <w:r w:rsidRPr="00BE5EE4">
        <w:rPr>
          <w:rFonts w:ascii="Times New Roman" w:hAnsi="Times New Roman" w:cs="Times New Roman"/>
          <w:sz w:val="24"/>
          <w:szCs w:val="24"/>
        </w:rPr>
        <w:t>5</w:t>
      </w:r>
    </w:p>
    <w:p w:rsidR="004A20CE" w:rsidRPr="00BE5EE4" w:rsidRDefault="00F8732C"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lastRenderedPageBreak/>
        <w:t xml:space="preserve">No governo de João Teodoro </w:t>
      </w:r>
      <w:r w:rsidR="0075453C" w:rsidRPr="00BE5EE4">
        <w:rPr>
          <w:rFonts w:ascii="Times New Roman" w:hAnsi="Times New Roman" w:cs="Times New Roman"/>
          <w:sz w:val="24"/>
          <w:szCs w:val="24"/>
        </w:rPr>
        <w:t xml:space="preserve">(1872-1875) </w:t>
      </w:r>
      <w:r w:rsidRPr="00BE5EE4">
        <w:rPr>
          <w:rFonts w:ascii="Times New Roman" w:hAnsi="Times New Roman" w:cs="Times New Roman"/>
          <w:sz w:val="24"/>
          <w:szCs w:val="24"/>
        </w:rPr>
        <w:t xml:space="preserve">iniciou-se </w:t>
      </w:r>
      <w:r w:rsidR="0066359A" w:rsidRPr="00BE5EE4">
        <w:rPr>
          <w:rFonts w:ascii="Times New Roman" w:hAnsi="Times New Roman" w:cs="Times New Roman"/>
          <w:sz w:val="24"/>
          <w:szCs w:val="24"/>
        </w:rPr>
        <w:t>a canalização do rio Tamanduateí</w:t>
      </w:r>
      <w:r w:rsidR="00493BBE">
        <w:rPr>
          <w:rFonts w:ascii="Times New Roman" w:hAnsi="Times New Roman" w:cs="Times New Roman"/>
          <w:sz w:val="24"/>
          <w:szCs w:val="24"/>
        </w:rPr>
        <w:t xml:space="preserve"> (1872-1890). Tendo o seu curso alterado para a abertura de novas ruas, o curso d’água</w:t>
      </w:r>
      <w:r w:rsidR="00C334B1" w:rsidRPr="00BE5EE4">
        <w:rPr>
          <w:rFonts w:ascii="Times New Roman" w:hAnsi="Times New Roman" w:cs="Times New Roman"/>
          <w:sz w:val="24"/>
          <w:szCs w:val="24"/>
        </w:rPr>
        <w:t xml:space="preserve">, foi </w:t>
      </w:r>
      <w:r w:rsidRPr="00BE5EE4">
        <w:rPr>
          <w:rFonts w:ascii="Times New Roman" w:hAnsi="Times New Roman" w:cs="Times New Roman"/>
          <w:sz w:val="24"/>
          <w:szCs w:val="24"/>
        </w:rPr>
        <w:t>tido, segundo Toledo (1996) como</w:t>
      </w:r>
      <w:r w:rsidR="0026270D" w:rsidRPr="00BE5EE4">
        <w:rPr>
          <w:rFonts w:ascii="Times New Roman" w:hAnsi="Times New Roman" w:cs="Times New Roman"/>
          <w:sz w:val="24"/>
          <w:szCs w:val="24"/>
        </w:rPr>
        <w:t>”</w:t>
      </w:r>
      <w:r w:rsidRPr="00BE5EE4">
        <w:rPr>
          <w:rFonts w:ascii="Times New Roman" w:hAnsi="Times New Roman" w:cs="Times New Roman"/>
          <w:sz w:val="24"/>
          <w:szCs w:val="24"/>
        </w:rPr>
        <w:t xml:space="preserve"> o berço do urbanismo na cidade de São Paulo</w:t>
      </w:r>
      <w:r w:rsidR="0026270D" w:rsidRPr="00BE5EE4">
        <w:rPr>
          <w:rFonts w:ascii="Times New Roman" w:hAnsi="Times New Roman" w:cs="Times New Roman"/>
          <w:sz w:val="24"/>
          <w:szCs w:val="24"/>
        </w:rPr>
        <w:t>”</w:t>
      </w:r>
      <w:r w:rsidR="0066359A" w:rsidRPr="00BE5EE4">
        <w:rPr>
          <w:rFonts w:ascii="Times New Roman" w:hAnsi="Times New Roman" w:cs="Times New Roman"/>
          <w:sz w:val="24"/>
          <w:szCs w:val="24"/>
        </w:rPr>
        <w:t xml:space="preserve">. Os rios representavam </w:t>
      </w:r>
      <w:r w:rsidR="005F4459" w:rsidRPr="00BE5EE4">
        <w:rPr>
          <w:rFonts w:ascii="Times New Roman" w:hAnsi="Times New Roman" w:cs="Times New Roman"/>
          <w:sz w:val="24"/>
          <w:szCs w:val="24"/>
        </w:rPr>
        <w:t>barreiras físicas</w:t>
      </w:r>
      <w:r w:rsidR="0066359A" w:rsidRPr="00BE5EE4">
        <w:rPr>
          <w:rFonts w:ascii="Times New Roman" w:hAnsi="Times New Roman" w:cs="Times New Roman"/>
          <w:sz w:val="24"/>
          <w:szCs w:val="24"/>
        </w:rPr>
        <w:t xml:space="preserve"> para a expansão</w:t>
      </w:r>
      <w:r w:rsidR="005F4459" w:rsidRPr="00BE5EE4">
        <w:rPr>
          <w:rFonts w:ascii="Times New Roman" w:hAnsi="Times New Roman" w:cs="Times New Roman"/>
          <w:sz w:val="24"/>
          <w:szCs w:val="24"/>
        </w:rPr>
        <w:t xml:space="preserve"> da metrópole</w:t>
      </w:r>
      <w:r w:rsidR="0066359A" w:rsidRPr="00BE5EE4">
        <w:rPr>
          <w:rFonts w:ascii="Times New Roman" w:hAnsi="Times New Roman" w:cs="Times New Roman"/>
          <w:sz w:val="24"/>
          <w:szCs w:val="24"/>
        </w:rPr>
        <w:t>.</w:t>
      </w:r>
      <w:r w:rsidR="0026270D" w:rsidRPr="00BE5EE4">
        <w:rPr>
          <w:rFonts w:ascii="Times New Roman" w:hAnsi="Times New Roman" w:cs="Times New Roman"/>
          <w:sz w:val="24"/>
          <w:szCs w:val="24"/>
        </w:rPr>
        <w:t xml:space="preserve"> A ideia seria ligar a região às localidades vizinhas como </w:t>
      </w:r>
      <w:r w:rsidR="005F4459" w:rsidRPr="00BE5EE4">
        <w:rPr>
          <w:rFonts w:ascii="Times New Roman" w:hAnsi="Times New Roman" w:cs="Times New Roman"/>
          <w:sz w:val="24"/>
          <w:szCs w:val="24"/>
        </w:rPr>
        <w:t xml:space="preserve">Brás e </w:t>
      </w:r>
      <w:r w:rsidR="0026270D" w:rsidRPr="00BE5EE4">
        <w:rPr>
          <w:rFonts w:ascii="Times New Roman" w:hAnsi="Times New Roman" w:cs="Times New Roman"/>
          <w:sz w:val="24"/>
          <w:szCs w:val="24"/>
        </w:rPr>
        <w:t xml:space="preserve">o Centro, oferecer saneamento, </w:t>
      </w:r>
      <w:r w:rsidR="005F4459" w:rsidRPr="00BE5EE4">
        <w:rPr>
          <w:rFonts w:ascii="Times New Roman" w:hAnsi="Times New Roman" w:cs="Times New Roman"/>
          <w:sz w:val="24"/>
          <w:szCs w:val="24"/>
        </w:rPr>
        <w:t>e a a</w:t>
      </w:r>
      <w:r w:rsidR="0075453C" w:rsidRPr="00BE5EE4">
        <w:rPr>
          <w:rFonts w:ascii="Times New Roman" w:hAnsi="Times New Roman" w:cs="Times New Roman"/>
          <w:sz w:val="24"/>
          <w:szCs w:val="24"/>
        </w:rPr>
        <w:t>mpliação da</w:t>
      </w:r>
      <w:r w:rsidR="007F6D10" w:rsidRPr="00BE5EE4">
        <w:rPr>
          <w:rFonts w:ascii="Times New Roman" w:hAnsi="Times New Roman" w:cs="Times New Roman"/>
          <w:sz w:val="24"/>
          <w:szCs w:val="24"/>
        </w:rPr>
        <w:t xml:space="preserve"> linha de trens </w:t>
      </w:r>
      <w:r w:rsidR="00204E36" w:rsidRPr="00BE5EE4">
        <w:rPr>
          <w:rFonts w:ascii="Times New Roman" w:hAnsi="Times New Roman" w:cs="Times New Roman"/>
          <w:sz w:val="24"/>
          <w:szCs w:val="24"/>
        </w:rPr>
        <w:t xml:space="preserve">e </w:t>
      </w:r>
      <w:r w:rsidR="005F4459" w:rsidRPr="00BE5EE4">
        <w:rPr>
          <w:rFonts w:ascii="Times New Roman" w:hAnsi="Times New Roman" w:cs="Times New Roman"/>
          <w:sz w:val="24"/>
          <w:szCs w:val="24"/>
        </w:rPr>
        <w:t xml:space="preserve">bondes. </w:t>
      </w:r>
      <w:r w:rsidR="00493BBE">
        <w:rPr>
          <w:rFonts w:ascii="Times New Roman" w:hAnsi="Times New Roman" w:cs="Times New Roman"/>
          <w:sz w:val="24"/>
          <w:szCs w:val="24"/>
        </w:rPr>
        <w:t>Posteriormente</w:t>
      </w:r>
      <w:r w:rsidR="005F4459" w:rsidRPr="00BE5EE4">
        <w:rPr>
          <w:rFonts w:ascii="Times New Roman" w:hAnsi="Times New Roman" w:cs="Times New Roman"/>
          <w:sz w:val="24"/>
          <w:szCs w:val="24"/>
        </w:rPr>
        <w:t xml:space="preserve">, nos meados do século XX, </w:t>
      </w:r>
      <w:r w:rsidR="0066359A" w:rsidRPr="00BE5EE4">
        <w:rPr>
          <w:rFonts w:ascii="Times New Roman" w:hAnsi="Times New Roman" w:cs="Times New Roman"/>
          <w:sz w:val="24"/>
          <w:szCs w:val="24"/>
        </w:rPr>
        <w:t>São Paulo</w:t>
      </w:r>
      <w:r w:rsidR="00493BBE">
        <w:rPr>
          <w:rFonts w:ascii="Times New Roman" w:hAnsi="Times New Roman" w:cs="Times New Roman"/>
          <w:sz w:val="24"/>
          <w:szCs w:val="24"/>
        </w:rPr>
        <w:t>,</w:t>
      </w:r>
      <w:r w:rsidR="0066359A" w:rsidRPr="00BE5EE4">
        <w:rPr>
          <w:rFonts w:ascii="Times New Roman" w:hAnsi="Times New Roman" w:cs="Times New Roman"/>
          <w:sz w:val="24"/>
          <w:szCs w:val="24"/>
        </w:rPr>
        <w:t xml:space="preserve"> </w:t>
      </w:r>
      <w:r w:rsidR="00493BBE">
        <w:rPr>
          <w:rFonts w:ascii="Times New Roman" w:hAnsi="Times New Roman" w:cs="Times New Roman"/>
          <w:sz w:val="24"/>
          <w:szCs w:val="24"/>
        </w:rPr>
        <w:t xml:space="preserve">passou pela </w:t>
      </w:r>
      <w:r w:rsidR="005F4459" w:rsidRPr="00BE5EE4">
        <w:rPr>
          <w:rFonts w:ascii="Times New Roman" w:hAnsi="Times New Roman" w:cs="Times New Roman"/>
          <w:sz w:val="24"/>
          <w:szCs w:val="24"/>
        </w:rPr>
        <w:t xml:space="preserve">ascensão econômica cafeeira, </w:t>
      </w:r>
      <w:r w:rsidR="00493BBE">
        <w:rPr>
          <w:rFonts w:ascii="Times New Roman" w:hAnsi="Times New Roman" w:cs="Times New Roman"/>
          <w:sz w:val="24"/>
          <w:szCs w:val="24"/>
        </w:rPr>
        <w:t>ocasionando o aparecimento</w:t>
      </w:r>
      <w:r w:rsidR="00493BBE">
        <w:rPr>
          <w:rFonts w:ascii="Times New Roman" w:hAnsi="Times New Roman" w:cs="Times New Roman"/>
          <w:sz w:val="24"/>
          <w:szCs w:val="24"/>
          <w:vertAlign w:val="superscript"/>
        </w:rPr>
        <w:t xml:space="preserve"> </w:t>
      </w:r>
      <w:r w:rsidR="00493BBE">
        <w:rPr>
          <w:rFonts w:ascii="Times New Roman" w:hAnsi="Times New Roman" w:cs="Times New Roman"/>
          <w:sz w:val="24"/>
          <w:szCs w:val="24"/>
        </w:rPr>
        <w:t>de</w:t>
      </w:r>
      <w:r w:rsidR="005F4459" w:rsidRPr="00BE5EE4">
        <w:rPr>
          <w:rFonts w:ascii="Times New Roman" w:hAnsi="Times New Roman" w:cs="Times New Roman"/>
          <w:sz w:val="24"/>
          <w:szCs w:val="24"/>
        </w:rPr>
        <w:t xml:space="preserve"> novas </w:t>
      </w:r>
      <w:r w:rsidR="00493BBE">
        <w:rPr>
          <w:rFonts w:ascii="Times New Roman" w:hAnsi="Times New Roman" w:cs="Times New Roman"/>
          <w:sz w:val="24"/>
          <w:szCs w:val="24"/>
        </w:rPr>
        <w:t xml:space="preserve">infraestruturas e </w:t>
      </w:r>
      <w:r w:rsidR="005F4459" w:rsidRPr="00BE5EE4">
        <w:rPr>
          <w:rFonts w:ascii="Times New Roman" w:hAnsi="Times New Roman" w:cs="Times New Roman"/>
          <w:sz w:val="24"/>
          <w:szCs w:val="24"/>
        </w:rPr>
        <w:t>indústrias</w:t>
      </w:r>
      <w:r w:rsidR="00493BBE">
        <w:rPr>
          <w:rFonts w:ascii="Times New Roman" w:hAnsi="Times New Roman" w:cs="Times New Roman"/>
          <w:sz w:val="24"/>
          <w:szCs w:val="24"/>
          <w:vertAlign w:val="superscript"/>
        </w:rPr>
        <w:t>1</w:t>
      </w:r>
      <w:r w:rsidR="00493BBE">
        <w:rPr>
          <w:rFonts w:ascii="Times New Roman" w:hAnsi="Times New Roman" w:cs="Times New Roman"/>
          <w:sz w:val="24"/>
          <w:szCs w:val="24"/>
        </w:rPr>
        <w:t xml:space="preserve"> que </w:t>
      </w:r>
      <w:r w:rsidR="005F4459" w:rsidRPr="00BE5EE4">
        <w:rPr>
          <w:rFonts w:ascii="Times New Roman" w:hAnsi="Times New Roman" w:cs="Times New Roman"/>
          <w:sz w:val="24"/>
          <w:szCs w:val="24"/>
        </w:rPr>
        <w:t>passaram a fazer parte da fisionomia da cidade. (</w:t>
      </w:r>
      <w:r w:rsidRPr="00BE5EE4">
        <w:rPr>
          <w:rFonts w:ascii="Times New Roman" w:hAnsi="Times New Roman" w:cs="Times New Roman"/>
          <w:sz w:val="24"/>
          <w:szCs w:val="24"/>
        </w:rPr>
        <w:t>TOLEDO, 1</w:t>
      </w:r>
      <w:r w:rsidR="00622BFF">
        <w:rPr>
          <w:rFonts w:ascii="Times New Roman" w:hAnsi="Times New Roman" w:cs="Times New Roman"/>
          <w:sz w:val="24"/>
          <w:szCs w:val="24"/>
        </w:rPr>
        <w:t>983</w:t>
      </w:r>
      <w:r w:rsidRPr="00BE5EE4">
        <w:rPr>
          <w:rFonts w:ascii="Times New Roman" w:hAnsi="Times New Roman" w:cs="Times New Roman"/>
          <w:sz w:val="24"/>
          <w:szCs w:val="24"/>
        </w:rPr>
        <w:t xml:space="preserve">, p.19 </w:t>
      </w:r>
      <w:r w:rsidR="0075453C" w:rsidRPr="00BE5EE4">
        <w:rPr>
          <w:rFonts w:ascii="Times New Roman" w:hAnsi="Times New Roman" w:cs="Times New Roman"/>
          <w:sz w:val="24"/>
          <w:szCs w:val="24"/>
        </w:rPr>
        <w:t>ap</w:t>
      </w:r>
      <w:r w:rsidRPr="00BE5EE4">
        <w:rPr>
          <w:rFonts w:ascii="Times New Roman" w:hAnsi="Times New Roman" w:cs="Times New Roman"/>
          <w:sz w:val="24"/>
          <w:szCs w:val="24"/>
        </w:rPr>
        <w:t>ud SOUZA, P. 16, 2004).</w:t>
      </w:r>
    </w:p>
    <w:p w:rsidR="00B203AA" w:rsidRDefault="005F4459" w:rsidP="00197DEA">
      <w:pPr>
        <w:spacing w:line="276" w:lineRule="auto"/>
        <w:ind w:left="2124"/>
        <w:jc w:val="both"/>
        <w:rPr>
          <w:rFonts w:ascii="Times New Roman" w:hAnsi="Times New Roman" w:cs="Times New Roman"/>
          <w:i/>
          <w:sz w:val="24"/>
          <w:szCs w:val="24"/>
        </w:rPr>
      </w:pPr>
      <w:r w:rsidRPr="00BE5EE4">
        <w:rPr>
          <w:rFonts w:ascii="Times New Roman" w:hAnsi="Times New Roman" w:cs="Times New Roman"/>
          <w:i/>
          <w:sz w:val="24"/>
          <w:szCs w:val="24"/>
        </w:rPr>
        <w:t>Entre a Rua do Glicério e o canal, surgiram vários salões da indústria, como a fábrica de charutos do Sudão e a indústria têxtil. Em grande parte, os trabalhadores que eram empregados</w:t>
      </w:r>
      <w:r w:rsidR="0075453C" w:rsidRPr="00BE5EE4">
        <w:rPr>
          <w:rFonts w:ascii="Times New Roman" w:hAnsi="Times New Roman" w:cs="Times New Roman"/>
          <w:i/>
          <w:sz w:val="24"/>
          <w:szCs w:val="24"/>
        </w:rPr>
        <w:t xml:space="preserve"> nessas indústrias eram imigrant</w:t>
      </w:r>
      <w:r w:rsidRPr="00BE5EE4">
        <w:rPr>
          <w:rFonts w:ascii="Times New Roman" w:hAnsi="Times New Roman" w:cs="Times New Roman"/>
          <w:i/>
          <w:sz w:val="24"/>
          <w:szCs w:val="24"/>
        </w:rPr>
        <w:t>es italianos, procurando melhores perspectivas de trabalho do que poderiam encontrar no campo</w:t>
      </w:r>
      <w:r w:rsidR="0026270D" w:rsidRPr="00BE5EE4">
        <w:rPr>
          <w:rFonts w:ascii="Times New Roman" w:hAnsi="Times New Roman" w:cs="Times New Roman"/>
          <w:i/>
          <w:sz w:val="24"/>
          <w:szCs w:val="24"/>
        </w:rPr>
        <w:t xml:space="preserve">. </w:t>
      </w:r>
      <w:r w:rsidR="0026270D" w:rsidRPr="000557C2">
        <w:rPr>
          <w:rFonts w:ascii="Times New Roman" w:hAnsi="Times New Roman" w:cs="Times New Roman"/>
          <w:sz w:val="24"/>
          <w:szCs w:val="24"/>
        </w:rPr>
        <w:t>(</w:t>
      </w:r>
      <w:r w:rsidR="00B203AA" w:rsidRPr="000557C2">
        <w:rPr>
          <w:rFonts w:ascii="Times New Roman" w:hAnsi="Times New Roman" w:cs="Times New Roman"/>
          <w:sz w:val="24"/>
          <w:szCs w:val="24"/>
        </w:rPr>
        <w:t>LOON, p</w:t>
      </w:r>
      <w:r w:rsidR="000557C2">
        <w:rPr>
          <w:rFonts w:ascii="Times New Roman" w:hAnsi="Times New Roman" w:cs="Times New Roman"/>
          <w:sz w:val="24"/>
          <w:szCs w:val="24"/>
        </w:rPr>
        <w:t>.</w:t>
      </w:r>
      <w:r w:rsidR="00B203AA" w:rsidRPr="000557C2">
        <w:rPr>
          <w:rFonts w:ascii="Times New Roman" w:hAnsi="Times New Roman" w:cs="Times New Roman"/>
          <w:sz w:val="24"/>
          <w:szCs w:val="24"/>
        </w:rPr>
        <w:t>.</w:t>
      </w:r>
      <w:r w:rsidR="000557C2" w:rsidRPr="000557C2">
        <w:rPr>
          <w:rFonts w:ascii="Times New Roman" w:hAnsi="Times New Roman" w:cs="Times New Roman"/>
          <w:sz w:val="24"/>
          <w:szCs w:val="24"/>
        </w:rPr>
        <w:t>20</w:t>
      </w:r>
      <w:r w:rsidR="00B203AA" w:rsidRPr="000557C2">
        <w:rPr>
          <w:rFonts w:ascii="Times New Roman" w:hAnsi="Times New Roman" w:cs="Times New Roman"/>
          <w:sz w:val="24"/>
          <w:szCs w:val="24"/>
        </w:rPr>
        <w:t xml:space="preserve"> , 2018)</w:t>
      </w:r>
      <w:r w:rsidR="00B203AA" w:rsidRPr="00BE5EE4">
        <w:rPr>
          <w:rFonts w:ascii="Times New Roman" w:hAnsi="Times New Roman" w:cs="Times New Roman"/>
          <w:i/>
          <w:sz w:val="24"/>
          <w:szCs w:val="24"/>
        </w:rPr>
        <w:t xml:space="preserve"> </w:t>
      </w:r>
    </w:p>
    <w:p w:rsidR="00622BFF" w:rsidRDefault="00622BFF" w:rsidP="00197DEA">
      <w:pPr>
        <w:spacing w:line="276" w:lineRule="auto"/>
        <w:jc w:val="both"/>
        <w:rPr>
          <w:rFonts w:ascii="Times New Roman" w:hAnsi="Times New Roman" w:cs="Times New Roman"/>
          <w:i/>
          <w:sz w:val="24"/>
          <w:szCs w:val="24"/>
        </w:rPr>
      </w:pPr>
    </w:p>
    <w:p w:rsidR="00B203AA" w:rsidRPr="00BE5EE4" w:rsidRDefault="00622BFF"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203AA" w:rsidRPr="00BE5EE4">
        <w:rPr>
          <w:rFonts w:ascii="Times New Roman" w:hAnsi="Times New Roman" w:cs="Times New Roman"/>
          <w:sz w:val="24"/>
          <w:szCs w:val="24"/>
        </w:rPr>
        <w:t>Imagem 2: Região do Glicério em 1850</w:t>
      </w:r>
    </w:p>
    <w:p w:rsidR="00622BFF" w:rsidRDefault="004178A7" w:rsidP="00197DEA">
      <w:pPr>
        <w:spacing w:line="276" w:lineRule="auto"/>
        <w:jc w:val="both"/>
        <w:rPr>
          <w:rFonts w:ascii="Times New Roman" w:hAnsi="Times New Roman" w:cs="Times New Roman"/>
          <w:i/>
          <w:sz w:val="24"/>
          <w:szCs w:val="24"/>
        </w:rPr>
      </w:pPr>
      <w:r w:rsidRPr="00BE5EE4">
        <w:rPr>
          <w:rFonts w:ascii="Times New Roman" w:hAnsi="Times New Roman" w:cs="Times New Roman"/>
          <w:noProof/>
          <w:sz w:val="24"/>
          <w:szCs w:val="24"/>
          <w:lang w:eastAsia="pt-BR"/>
        </w:rPr>
        <w:drawing>
          <wp:inline distT="0" distB="0" distL="0" distR="0" wp14:anchorId="66E1EC9C" wp14:editId="043EFDDC">
            <wp:extent cx="5581650" cy="1508928"/>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r="802"/>
                    <a:stretch/>
                  </pic:blipFill>
                  <pic:spPr bwMode="auto">
                    <a:xfrm>
                      <a:off x="0" y="0"/>
                      <a:ext cx="5686660" cy="1537316"/>
                    </a:xfrm>
                    <a:prstGeom prst="rect">
                      <a:avLst/>
                    </a:prstGeom>
                    <a:ln>
                      <a:noFill/>
                    </a:ln>
                    <a:extLst>
                      <a:ext uri="{53640926-AAD7-44D8-BBD7-CCE9431645EC}">
                        <a14:shadowObscured xmlns:a14="http://schemas.microsoft.com/office/drawing/2010/main"/>
                      </a:ext>
                    </a:extLst>
                  </pic:spPr>
                </pic:pic>
              </a:graphicData>
            </a:graphic>
          </wp:inline>
        </w:drawing>
      </w:r>
    </w:p>
    <w:p w:rsidR="00B203AA" w:rsidRPr="00622BFF" w:rsidRDefault="00B203AA" w:rsidP="00197DEA">
      <w:pPr>
        <w:spacing w:line="276" w:lineRule="auto"/>
        <w:jc w:val="both"/>
        <w:rPr>
          <w:rFonts w:ascii="Times New Roman" w:hAnsi="Times New Roman" w:cs="Times New Roman"/>
          <w:i/>
          <w:sz w:val="24"/>
          <w:szCs w:val="24"/>
        </w:rPr>
      </w:pPr>
      <w:r w:rsidRPr="00854CEE">
        <w:rPr>
          <w:rFonts w:ascii="Times New Roman" w:hAnsi="Times New Roman" w:cs="Times New Roman"/>
          <w:sz w:val="24"/>
          <w:szCs w:val="24"/>
        </w:rPr>
        <w:t>I</w:t>
      </w:r>
      <w:r w:rsidR="00854CEE" w:rsidRPr="00854CEE">
        <w:rPr>
          <w:rFonts w:ascii="Times New Roman" w:hAnsi="Times New Roman" w:cs="Times New Roman"/>
          <w:sz w:val="24"/>
          <w:szCs w:val="24"/>
        </w:rPr>
        <w:t>magem 3</w:t>
      </w:r>
      <w:r w:rsidRPr="00854CEE">
        <w:rPr>
          <w:rFonts w:ascii="Times New Roman" w:hAnsi="Times New Roman" w:cs="Times New Roman"/>
          <w:sz w:val="24"/>
          <w:szCs w:val="24"/>
        </w:rPr>
        <w:t>: Região do Glicério em 1930</w:t>
      </w:r>
      <w:r w:rsidR="003B15AC">
        <w:rPr>
          <w:rStyle w:val="Refdenotaderodap"/>
          <w:rFonts w:ascii="Times New Roman" w:hAnsi="Times New Roman" w:cs="Times New Roman"/>
          <w:noProof/>
          <w:sz w:val="24"/>
          <w:szCs w:val="24"/>
          <w:lang w:eastAsia="pt-BR"/>
        </w:rPr>
        <w:footnoteReference w:id="1"/>
      </w:r>
      <w:r w:rsidR="00204E36" w:rsidRPr="00BE5EE4">
        <w:rPr>
          <w:rFonts w:ascii="Times New Roman" w:hAnsi="Times New Roman" w:cs="Times New Roman"/>
          <w:noProof/>
          <w:sz w:val="24"/>
          <w:szCs w:val="24"/>
          <w:lang w:eastAsia="pt-BR"/>
        </w:rPr>
        <w:drawing>
          <wp:inline distT="0" distB="0" distL="0" distR="0" wp14:anchorId="08AF547F" wp14:editId="494945E8">
            <wp:extent cx="5561936" cy="1626451"/>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02"/>
                    <a:stretch/>
                  </pic:blipFill>
                  <pic:spPr bwMode="auto">
                    <a:xfrm>
                      <a:off x="0" y="0"/>
                      <a:ext cx="5609407" cy="1640333"/>
                    </a:xfrm>
                    <a:prstGeom prst="rect">
                      <a:avLst/>
                    </a:prstGeom>
                    <a:ln>
                      <a:noFill/>
                    </a:ln>
                    <a:extLst>
                      <a:ext uri="{53640926-AAD7-44D8-BBD7-CCE9431645EC}">
                        <a14:shadowObscured xmlns:a14="http://schemas.microsoft.com/office/drawing/2010/main"/>
                      </a:ext>
                    </a:extLst>
                  </pic:spPr>
                </pic:pic>
              </a:graphicData>
            </a:graphic>
          </wp:inline>
        </w:drawing>
      </w:r>
    </w:p>
    <w:p w:rsidR="00316FCA" w:rsidRDefault="00316FCA" w:rsidP="00197DEA">
      <w:pPr>
        <w:spacing w:line="276" w:lineRule="auto"/>
        <w:ind w:left="9204"/>
        <w:jc w:val="both"/>
        <w:rPr>
          <w:rFonts w:ascii="Times New Roman" w:hAnsi="Times New Roman" w:cs="Times New Roman"/>
          <w:sz w:val="24"/>
          <w:szCs w:val="24"/>
        </w:rPr>
      </w:pPr>
    </w:p>
    <w:p w:rsidR="00854CEE" w:rsidRDefault="00674113" w:rsidP="00197DEA">
      <w:pPr>
        <w:spacing w:line="276" w:lineRule="auto"/>
        <w:ind w:left="9204"/>
        <w:jc w:val="both"/>
        <w:rPr>
          <w:rFonts w:ascii="Times New Roman" w:hAnsi="Times New Roman" w:cs="Times New Roman"/>
          <w:sz w:val="24"/>
          <w:szCs w:val="24"/>
        </w:rPr>
      </w:pPr>
      <w:r w:rsidRPr="00BE5EE4">
        <w:rPr>
          <w:rFonts w:ascii="Times New Roman" w:hAnsi="Times New Roman" w:cs="Times New Roman"/>
          <w:sz w:val="24"/>
          <w:szCs w:val="24"/>
        </w:rPr>
        <w:t>6</w:t>
      </w:r>
    </w:p>
    <w:p w:rsidR="00492B69" w:rsidRPr="00BE5EE4" w:rsidRDefault="003B15AC"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No mesmo período, e</w:t>
      </w:r>
      <w:r w:rsidR="00492B69" w:rsidRPr="00BE5EE4">
        <w:rPr>
          <w:rFonts w:ascii="Times New Roman" w:hAnsi="Times New Roman" w:cs="Times New Roman"/>
          <w:sz w:val="24"/>
          <w:szCs w:val="24"/>
        </w:rPr>
        <w:t>m 1867, através da empresa canadense</w:t>
      </w:r>
      <w:r w:rsidR="001D7A08" w:rsidRPr="00BE5EE4">
        <w:rPr>
          <w:rFonts w:ascii="Times New Roman" w:hAnsi="Times New Roman" w:cs="Times New Roman"/>
          <w:sz w:val="24"/>
          <w:szCs w:val="24"/>
        </w:rPr>
        <w:t xml:space="preserve"> São Paulo </w:t>
      </w:r>
      <w:r w:rsidR="004178A7" w:rsidRPr="00BE5EE4">
        <w:rPr>
          <w:rFonts w:ascii="Times New Roman" w:hAnsi="Times New Roman" w:cs="Times New Roman"/>
          <w:sz w:val="24"/>
          <w:szCs w:val="24"/>
        </w:rPr>
        <w:t>Tramway Lig</w:t>
      </w:r>
      <w:r w:rsidR="00492B69" w:rsidRPr="00BE5EE4">
        <w:rPr>
          <w:rFonts w:ascii="Times New Roman" w:hAnsi="Times New Roman" w:cs="Times New Roman"/>
          <w:sz w:val="24"/>
          <w:szCs w:val="24"/>
        </w:rPr>
        <w:t>ht and</w:t>
      </w:r>
      <w:r w:rsidR="004178A7" w:rsidRPr="00BE5EE4">
        <w:rPr>
          <w:rFonts w:ascii="Times New Roman" w:hAnsi="Times New Roman" w:cs="Times New Roman"/>
          <w:sz w:val="24"/>
          <w:szCs w:val="24"/>
        </w:rPr>
        <w:t xml:space="preserve"> P</w:t>
      </w:r>
      <w:r w:rsidR="00492B69" w:rsidRPr="00BE5EE4">
        <w:rPr>
          <w:rFonts w:ascii="Times New Roman" w:hAnsi="Times New Roman" w:cs="Times New Roman"/>
          <w:sz w:val="24"/>
          <w:szCs w:val="24"/>
        </w:rPr>
        <w:t xml:space="preserve">ower </w:t>
      </w:r>
      <w:r w:rsidR="0006067C" w:rsidRPr="00BE5EE4">
        <w:rPr>
          <w:rFonts w:ascii="Times New Roman" w:hAnsi="Times New Roman" w:cs="Times New Roman"/>
          <w:sz w:val="24"/>
          <w:szCs w:val="24"/>
        </w:rPr>
        <w:t>houve a</w:t>
      </w:r>
      <w:r w:rsidR="00492B69" w:rsidRPr="00BE5EE4">
        <w:rPr>
          <w:rFonts w:ascii="Times New Roman" w:hAnsi="Times New Roman" w:cs="Times New Roman"/>
          <w:sz w:val="24"/>
          <w:szCs w:val="24"/>
        </w:rPr>
        <w:t xml:space="preserve"> construção da </w:t>
      </w:r>
      <w:r w:rsidR="0006067C" w:rsidRPr="00BE5EE4">
        <w:rPr>
          <w:rFonts w:ascii="Times New Roman" w:hAnsi="Times New Roman" w:cs="Times New Roman"/>
          <w:sz w:val="24"/>
          <w:szCs w:val="24"/>
        </w:rPr>
        <w:t>ferrovia que</w:t>
      </w:r>
      <w:r w:rsidR="00492B69" w:rsidRPr="00BE5EE4">
        <w:rPr>
          <w:rFonts w:ascii="Times New Roman" w:hAnsi="Times New Roman" w:cs="Times New Roman"/>
          <w:sz w:val="24"/>
          <w:szCs w:val="24"/>
        </w:rPr>
        <w:t xml:space="preserve"> ligava Santos-Jundiaí para exportação de produtos </w:t>
      </w:r>
      <w:r w:rsidR="00E86883" w:rsidRPr="00BE5EE4">
        <w:rPr>
          <w:rFonts w:ascii="Times New Roman" w:hAnsi="Times New Roman" w:cs="Times New Roman"/>
          <w:sz w:val="24"/>
          <w:szCs w:val="24"/>
        </w:rPr>
        <w:t>fabris e cafeeiros</w:t>
      </w:r>
      <w:r w:rsidR="00492B69" w:rsidRPr="00BE5EE4">
        <w:rPr>
          <w:rFonts w:ascii="Times New Roman" w:hAnsi="Times New Roman" w:cs="Times New Roman"/>
          <w:sz w:val="24"/>
          <w:szCs w:val="24"/>
        </w:rPr>
        <w:t xml:space="preserve">. </w:t>
      </w:r>
      <w:r w:rsidR="00E86883" w:rsidRPr="00BE5EE4">
        <w:rPr>
          <w:rFonts w:ascii="Times New Roman" w:hAnsi="Times New Roman" w:cs="Times New Roman"/>
          <w:sz w:val="24"/>
          <w:szCs w:val="24"/>
        </w:rPr>
        <w:t>No Glicério, é instalado galpões e também oficinas</w:t>
      </w:r>
      <w:r w:rsidR="00094186">
        <w:rPr>
          <w:rFonts w:ascii="Times New Roman" w:hAnsi="Times New Roman" w:cs="Times New Roman"/>
          <w:sz w:val="24"/>
          <w:szCs w:val="24"/>
          <w:vertAlign w:val="superscript"/>
        </w:rPr>
        <w:t xml:space="preserve"> </w:t>
      </w:r>
      <w:r w:rsidR="00094186">
        <w:rPr>
          <w:rStyle w:val="Refdenotaderodap"/>
          <w:rFonts w:ascii="Times New Roman" w:hAnsi="Times New Roman" w:cs="Times New Roman"/>
          <w:sz w:val="24"/>
          <w:szCs w:val="24"/>
        </w:rPr>
        <w:footnoteReference w:id="2"/>
      </w:r>
      <w:r w:rsidR="00094186">
        <w:rPr>
          <w:rFonts w:ascii="Times New Roman" w:hAnsi="Times New Roman" w:cs="Times New Roman"/>
          <w:sz w:val="24"/>
          <w:szCs w:val="24"/>
          <w:vertAlign w:val="superscript"/>
        </w:rPr>
        <w:t xml:space="preserve"> </w:t>
      </w:r>
      <w:r w:rsidR="00E86883" w:rsidRPr="00BE5EE4">
        <w:rPr>
          <w:rFonts w:ascii="Times New Roman" w:hAnsi="Times New Roman" w:cs="Times New Roman"/>
          <w:sz w:val="24"/>
          <w:szCs w:val="24"/>
        </w:rPr>
        <w:t>para a manutenção de bondes, que posteriormente, com a virada do século e a intensa vinda de imigrantes</w:t>
      </w:r>
      <w:r w:rsidR="00F417BC" w:rsidRPr="00BE5EE4">
        <w:rPr>
          <w:rFonts w:ascii="Times New Roman" w:hAnsi="Times New Roman" w:cs="Times New Roman"/>
          <w:sz w:val="24"/>
          <w:szCs w:val="24"/>
        </w:rPr>
        <w:t xml:space="preserve"> italianos</w:t>
      </w:r>
      <w:r w:rsidR="00D02769" w:rsidRPr="00BE5EE4">
        <w:rPr>
          <w:rFonts w:ascii="Times New Roman" w:hAnsi="Times New Roman" w:cs="Times New Roman"/>
          <w:sz w:val="24"/>
          <w:szCs w:val="24"/>
        </w:rPr>
        <w:t xml:space="preserve"> </w:t>
      </w:r>
      <w:r w:rsidR="00E86883" w:rsidRPr="00BE5EE4">
        <w:rPr>
          <w:rFonts w:ascii="Times New Roman" w:hAnsi="Times New Roman" w:cs="Times New Roman"/>
          <w:sz w:val="24"/>
          <w:szCs w:val="24"/>
        </w:rPr>
        <w:t>para a região, pode-se dizer que</w:t>
      </w:r>
      <w:r w:rsidR="004178A7" w:rsidRPr="00BE5EE4">
        <w:rPr>
          <w:rFonts w:ascii="Times New Roman" w:hAnsi="Times New Roman" w:cs="Times New Roman"/>
          <w:sz w:val="24"/>
          <w:szCs w:val="24"/>
        </w:rPr>
        <w:t xml:space="preserve"> o</w:t>
      </w:r>
      <w:r w:rsidR="00E86883" w:rsidRPr="00BE5EE4">
        <w:rPr>
          <w:rFonts w:ascii="Times New Roman" w:hAnsi="Times New Roman" w:cs="Times New Roman"/>
          <w:sz w:val="24"/>
          <w:szCs w:val="24"/>
        </w:rPr>
        <w:t xml:space="preserve"> sis</w:t>
      </w:r>
      <w:r w:rsidR="004178A7" w:rsidRPr="00BE5EE4">
        <w:rPr>
          <w:rFonts w:ascii="Times New Roman" w:hAnsi="Times New Roman" w:cs="Times New Roman"/>
          <w:sz w:val="24"/>
          <w:szCs w:val="24"/>
        </w:rPr>
        <w:t xml:space="preserve">tema de mobilidade da </w:t>
      </w:r>
      <w:r w:rsidR="00E86883" w:rsidRPr="00BE5EE4">
        <w:rPr>
          <w:rFonts w:ascii="Times New Roman" w:hAnsi="Times New Roman" w:cs="Times New Roman"/>
          <w:sz w:val="24"/>
          <w:szCs w:val="24"/>
        </w:rPr>
        <w:t>co</w:t>
      </w:r>
      <w:r w:rsidR="001D7A08" w:rsidRPr="00BE5EE4">
        <w:rPr>
          <w:rFonts w:ascii="Times New Roman" w:hAnsi="Times New Roman" w:cs="Times New Roman"/>
          <w:sz w:val="24"/>
          <w:szCs w:val="24"/>
        </w:rPr>
        <w:t xml:space="preserve">mpanhia, foi </w:t>
      </w:r>
      <w:r w:rsidR="00E86883" w:rsidRPr="00BE5EE4">
        <w:rPr>
          <w:rFonts w:ascii="Times New Roman" w:hAnsi="Times New Roman" w:cs="Times New Roman"/>
          <w:sz w:val="24"/>
          <w:szCs w:val="24"/>
        </w:rPr>
        <w:t>de grande importância para o transito destes indivíduos</w:t>
      </w:r>
      <w:r w:rsidR="00F417BC" w:rsidRPr="00BE5EE4">
        <w:rPr>
          <w:rFonts w:ascii="Times New Roman" w:hAnsi="Times New Roman" w:cs="Times New Roman"/>
          <w:sz w:val="24"/>
          <w:szCs w:val="24"/>
        </w:rPr>
        <w:t>,</w:t>
      </w:r>
      <w:r w:rsidR="00E86883" w:rsidRPr="00BE5EE4">
        <w:rPr>
          <w:rFonts w:ascii="Times New Roman" w:hAnsi="Times New Roman" w:cs="Times New Roman"/>
          <w:sz w:val="24"/>
          <w:szCs w:val="24"/>
        </w:rPr>
        <w:t xml:space="preserve"> na época. </w:t>
      </w:r>
      <w:r w:rsidR="006B572E">
        <w:rPr>
          <w:rFonts w:ascii="Times New Roman" w:hAnsi="Times New Roman" w:cs="Times New Roman"/>
          <w:sz w:val="24"/>
          <w:szCs w:val="24"/>
        </w:rPr>
        <w:t>(SOUZA</w:t>
      </w:r>
      <w:r w:rsidR="00492B69" w:rsidRPr="00BE5EE4">
        <w:rPr>
          <w:rFonts w:ascii="Times New Roman" w:hAnsi="Times New Roman" w:cs="Times New Roman"/>
          <w:sz w:val="24"/>
          <w:szCs w:val="24"/>
        </w:rPr>
        <w:t>, P.18</w:t>
      </w:r>
      <w:r w:rsidR="006B572E">
        <w:rPr>
          <w:rFonts w:ascii="Times New Roman" w:hAnsi="Times New Roman" w:cs="Times New Roman"/>
          <w:sz w:val="24"/>
          <w:szCs w:val="24"/>
        </w:rPr>
        <w:t>, 2016</w:t>
      </w:r>
      <w:r w:rsidR="00492B69" w:rsidRPr="00BE5EE4">
        <w:rPr>
          <w:rFonts w:ascii="Times New Roman" w:hAnsi="Times New Roman" w:cs="Times New Roman"/>
          <w:sz w:val="24"/>
          <w:szCs w:val="24"/>
        </w:rPr>
        <w:t xml:space="preserve">). </w:t>
      </w:r>
    </w:p>
    <w:p w:rsidR="00262FF6" w:rsidRPr="00BE5EE4" w:rsidRDefault="00262FF6"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Após queda da capital pelo produto cafeeiro no governo de Getúlio Vargas, um novo mercado surgia em substituição: </w:t>
      </w:r>
      <w:r w:rsidR="00392D90" w:rsidRPr="00BE5EE4">
        <w:rPr>
          <w:rFonts w:ascii="Times New Roman" w:hAnsi="Times New Roman" w:cs="Times New Roman"/>
          <w:sz w:val="24"/>
          <w:szCs w:val="24"/>
        </w:rPr>
        <w:t>A habitação</w:t>
      </w:r>
      <w:r w:rsidR="007009A6">
        <w:rPr>
          <w:rFonts w:ascii="Times New Roman" w:hAnsi="Times New Roman" w:cs="Times New Roman"/>
          <w:sz w:val="24"/>
          <w:szCs w:val="24"/>
        </w:rPr>
        <w:t xml:space="preserve"> rentista, sendo presente</w:t>
      </w:r>
      <w:r w:rsidR="00392D90" w:rsidRPr="00BE5EE4">
        <w:rPr>
          <w:rFonts w:ascii="Times New Roman" w:hAnsi="Times New Roman" w:cs="Times New Roman"/>
          <w:sz w:val="24"/>
          <w:szCs w:val="24"/>
        </w:rPr>
        <w:t xml:space="preserve"> também em diversos </w:t>
      </w:r>
      <w:r w:rsidR="007009A6">
        <w:rPr>
          <w:rFonts w:ascii="Times New Roman" w:hAnsi="Times New Roman" w:cs="Times New Roman"/>
          <w:sz w:val="24"/>
          <w:szCs w:val="24"/>
        </w:rPr>
        <w:t>bairros industriais da cidade</w:t>
      </w:r>
      <w:r w:rsidR="00392D90" w:rsidRPr="00BE5EE4">
        <w:rPr>
          <w:rFonts w:ascii="Times New Roman" w:hAnsi="Times New Roman" w:cs="Times New Roman"/>
          <w:sz w:val="24"/>
          <w:szCs w:val="24"/>
        </w:rPr>
        <w:t xml:space="preserve">, tornou-se solução comum, </w:t>
      </w:r>
      <w:r w:rsidR="00204E36" w:rsidRPr="00BE5EE4">
        <w:rPr>
          <w:rFonts w:ascii="Times New Roman" w:hAnsi="Times New Roman" w:cs="Times New Roman"/>
          <w:sz w:val="24"/>
          <w:szCs w:val="24"/>
        </w:rPr>
        <w:t xml:space="preserve">além de </w:t>
      </w:r>
      <w:r w:rsidR="001F1865" w:rsidRPr="00BE5EE4">
        <w:rPr>
          <w:rFonts w:ascii="Times New Roman" w:hAnsi="Times New Roman" w:cs="Times New Roman"/>
          <w:sz w:val="24"/>
          <w:szCs w:val="24"/>
        </w:rPr>
        <w:t xml:space="preserve">financeira, </w:t>
      </w:r>
      <w:r w:rsidR="00392D90" w:rsidRPr="00BE5EE4">
        <w:rPr>
          <w:rFonts w:ascii="Times New Roman" w:hAnsi="Times New Roman" w:cs="Times New Roman"/>
          <w:sz w:val="24"/>
          <w:szCs w:val="24"/>
        </w:rPr>
        <w:t>para senhores industriais, que mantinham seus trabalhadores próximos do trabalho</w:t>
      </w:r>
      <w:r w:rsidR="00854CEE">
        <w:rPr>
          <w:rFonts w:ascii="Times New Roman" w:hAnsi="Times New Roman" w:cs="Times New Roman"/>
          <w:sz w:val="24"/>
          <w:szCs w:val="24"/>
        </w:rPr>
        <w:t xml:space="preserve"> e</w:t>
      </w:r>
      <w:r w:rsidR="00854CEE" w:rsidRPr="00BE5EE4">
        <w:rPr>
          <w:rFonts w:ascii="Times New Roman" w:hAnsi="Times New Roman" w:cs="Times New Roman"/>
          <w:sz w:val="24"/>
          <w:szCs w:val="24"/>
        </w:rPr>
        <w:t>strategicamente</w:t>
      </w:r>
      <w:r w:rsidR="00204E36" w:rsidRPr="00BE5EE4">
        <w:rPr>
          <w:rFonts w:ascii="Times New Roman" w:hAnsi="Times New Roman" w:cs="Times New Roman"/>
          <w:sz w:val="24"/>
          <w:szCs w:val="24"/>
        </w:rPr>
        <w:t xml:space="preserve"> </w:t>
      </w:r>
      <w:r w:rsidR="009E778A" w:rsidRPr="00BE5EE4">
        <w:rPr>
          <w:rFonts w:ascii="Times New Roman" w:hAnsi="Times New Roman" w:cs="Times New Roman"/>
          <w:sz w:val="24"/>
          <w:szCs w:val="24"/>
        </w:rPr>
        <w:t>edificando</w:t>
      </w:r>
      <w:r w:rsidR="001D7A08" w:rsidRPr="00BE5EE4">
        <w:rPr>
          <w:rFonts w:ascii="Times New Roman" w:hAnsi="Times New Roman" w:cs="Times New Roman"/>
          <w:sz w:val="24"/>
          <w:szCs w:val="24"/>
        </w:rPr>
        <w:t xml:space="preserve"> residências</w:t>
      </w:r>
      <w:r w:rsidR="009E778A" w:rsidRPr="00BE5EE4">
        <w:rPr>
          <w:rFonts w:ascii="Times New Roman" w:hAnsi="Times New Roman" w:cs="Times New Roman"/>
          <w:sz w:val="24"/>
          <w:szCs w:val="24"/>
        </w:rPr>
        <w:t xml:space="preserve"> para trabalhadores fabris (v</w:t>
      </w:r>
      <w:r w:rsidR="00392D90" w:rsidRPr="00BE5EE4">
        <w:rPr>
          <w:rFonts w:ascii="Times New Roman" w:hAnsi="Times New Roman" w:cs="Times New Roman"/>
          <w:sz w:val="24"/>
          <w:szCs w:val="24"/>
        </w:rPr>
        <w:t>ilas</w:t>
      </w:r>
      <w:r w:rsidR="009E778A" w:rsidRPr="00BE5EE4">
        <w:rPr>
          <w:rFonts w:ascii="Times New Roman" w:hAnsi="Times New Roman" w:cs="Times New Roman"/>
          <w:sz w:val="24"/>
          <w:szCs w:val="24"/>
        </w:rPr>
        <w:t xml:space="preserve"> operárias</w:t>
      </w:r>
      <w:r w:rsidR="00392D90" w:rsidRPr="00BE5EE4">
        <w:rPr>
          <w:rFonts w:ascii="Times New Roman" w:hAnsi="Times New Roman" w:cs="Times New Roman"/>
          <w:sz w:val="24"/>
          <w:szCs w:val="24"/>
        </w:rPr>
        <w:t>) e cômodos precários alugados (cort</w:t>
      </w:r>
      <w:r w:rsidR="001F1865" w:rsidRPr="00BE5EE4">
        <w:rPr>
          <w:rFonts w:ascii="Times New Roman" w:hAnsi="Times New Roman" w:cs="Times New Roman"/>
          <w:sz w:val="24"/>
          <w:szCs w:val="24"/>
        </w:rPr>
        <w:t>iços)</w:t>
      </w:r>
      <w:r w:rsidR="008E613E" w:rsidRPr="00BE5EE4">
        <w:rPr>
          <w:rFonts w:ascii="Times New Roman" w:hAnsi="Times New Roman" w:cs="Times New Roman"/>
          <w:sz w:val="24"/>
          <w:szCs w:val="24"/>
        </w:rPr>
        <w:t>. P</w:t>
      </w:r>
      <w:r w:rsidR="00E27396" w:rsidRPr="00BE5EE4">
        <w:rPr>
          <w:rFonts w:ascii="Times New Roman" w:hAnsi="Times New Roman" w:cs="Times New Roman"/>
          <w:sz w:val="24"/>
          <w:szCs w:val="24"/>
        </w:rPr>
        <w:t>ermanecendo</w:t>
      </w:r>
      <w:r w:rsidR="008E613E" w:rsidRPr="00BE5EE4">
        <w:rPr>
          <w:rFonts w:ascii="Times New Roman" w:hAnsi="Times New Roman" w:cs="Times New Roman"/>
          <w:sz w:val="24"/>
          <w:szCs w:val="24"/>
        </w:rPr>
        <w:t xml:space="preserve"> sob a contrariedade de diversas gestões, </w:t>
      </w:r>
      <w:r w:rsidR="007009A6">
        <w:rPr>
          <w:rFonts w:ascii="Times New Roman" w:hAnsi="Times New Roman" w:cs="Times New Roman"/>
          <w:sz w:val="24"/>
          <w:szCs w:val="24"/>
        </w:rPr>
        <w:t xml:space="preserve">principalmente, </w:t>
      </w:r>
      <w:r w:rsidR="008E613E" w:rsidRPr="00BE5EE4">
        <w:rPr>
          <w:rFonts w:ascii="Times New Roman" w:hAnsi="Times New Roman" w:cs="Times New Roman"/>
          <w:sz w:val="24"/>
          <w:szCs w:val="24"/>
        </w:rPr>
        <w:t xml:space="preserve">os </w:t>
      </w:r>
      <w:r w:rsidR="00F417BC" w:rsidRPr="00BE5EE4">
        <w:rPr>
          <w:rFonts w:ascii="Times New Roman" w:hAnsi="Times New Roman" w:cs="Times New Roman"/>
          <w:sz w:val="24"/>
          <w:szCs w:val="24"/>
        </w:rPr>
        <w:t>cortiços, complementaram</w:t>
      </w:r>
      <w:r w:rsidR="001F1865" w:rsidRPr="00BE5EE4">
        <w:rPr>
          <w:rFonts w:ascii="Times New Roman" w:hAnsi="Times New Roman" w:cs="Times New Roman"/>
          <w:sz w:val="24"/>
          <w:szCs w:val="24"/>
        </w:rPr>
        <w:t xml:space="preserve"> o cenário da Baixada</w:t>
      </w:r>
      <w:r w:rsidR="008E613E" w:rsidRPr="00BE5EE4">
        <w:rPr>
          <w:rFonts w:ascii="Times New Roman" w:hAnsi="Times New Roman" w:cs="Times New Roman"/>
          <w:sz w:val="24"/>
          <w:szCs w:val="24"/>
        </w:rPr>
        <w:t xml:space="preserve"> </w:t>
      </w:r>
      <w:r w:rsidR="009E778A" w:rsidRPr="00BE5EE4">
        <w:rPr>
          <w:rFonts w:ascii="Times New Roman" w:hAnsi="Times New Roman" w:cs="Times New Roman"/>
          <w:sz w:val="24"/>
          <w:szCs w:val="24"/>
        </w:rPr>
        <w:t>do Glicério</w:t>
      </w:r>
      <w:r w:rsidR="00F417BC" w:rsidRPr="00BE5EE4">
        <w:rPr>
          <w:rFonts w:ascii="Times New Roman" w:hAnsi="Times New Roman" w:cs="Times New Roman"/>
          <w:sz w:val="24"/>
          <w:szCs w:val="24"/>
        </w:rPr>
        <w:t xml:space="preserve"> e permanece até os dias e hoje.</w:t>
      </w:r>
      <w:r w:rsidR="00D62897" w:rsidRPr="00BE5EE4">
        <w:rPr>
          <w:rFonts w:ascii="Times New Roman" w:hAnsi="Times New Roman" w:cs="Times New Roman"/>
          <w:sz w:val="24"/>
          <w:szCs w:val="24"/>
        </w:rPr>
        <w:t xml:space="preserve"> </w:t>
      </w:r>
      <w:r w:rsidR="00F417BC" w:rsidRPr="00BE5EE4">
        <w:rPr>
          <w:rFonts w:ascii="Times New Roman" w:hAnsi="Times New Roman" w:cs="Times New Roman"/>
          <w:sz w:val="24"/>
          <w:szCs w:val="24"/>
        </w:rPr>
        <w:t>S</w:t>
      </w:r>
      <w:r w:rsidR="00D02769" w:rsidRPr="00BE5EE4">
        <w:rPr>
          <w:rFonts w:ascii="Times New Roman" w:hAnsi="Times New Roman" w:cs="Times New Roman"/>
          <w:sz w:val="24"/>
          <w:szCs w:val="24"/>
        </w:rPr>
        <w:t>egundo o levantamento feito pela Secretaria de Habitação e desenvolvimento Urbano da Prefeitura Municipal de São Paulo (SEHAB/PMSP)</w:t>
      </w:r>
      <w:r w:rsidR="00F417BC" w:rsidRPr="00BE5EE4">
        <w:rPr>
          <w:rFonts w:ascii="Times New Roman" w:hAnsi="Times New Roman" w:cs="Times New Roman"/>
          <w:sz w:val="24"/>
          <w:szCs w:val="24"/>
        </w:rPr>
        <w:t xml:space="preserve"> os cortiços</w:t>
      </w:r>
      <w:r w:rsidR="00D02769" w:rsidRPr="00BE5EE4">
        <w:rPr>
          <w:rFonts w:ascii="Times New Roman" w:hAnsi="Times New Roman" w:cs="Times New Roman"/>
          <w:sz w:val="24"/>
          <w:szCs w:val="24"/>
        </w:rPr>
        <w:t xml:space="preserve"> </w:t>
      </w:r>
      <w:r w:rsidR="00D62897" w:rsidRPr="00BE5EE4">
        <w:rPr>
          <w:rFonts w:ascii="Times New Roman" w:hAnsi="Times New Roman" w:cs="Times New Roman"/>
          <w:sz w:val="24"/>
          <w:szCs w:val="24"/>
        </w:rPr>
        <w:t xml:space="preserve">compõem </w:t>
      </w:r>
      <w:r w:rsidR="007009A6">
        <w:rPr>
          <w:rFonts w:ascii="Times New Roman" w:hAnsi="Times New Roman" w:cs="Times New Roman"/>
          <w:sz w:val="24"/>
          <w:szCs w:val="24"/>
        </w:rPr>
        <w:t xml:space="preserve">a baixada </w:t>
      </w:r>
      <w:r w:rsidR="00D62897" w:rsidRPr="00BE5EE4">
        <w:rPr>
          <w:rFonts w:ascii="Times New Roman" w:hAnsi="Times New Roman" w:cs="Times New Roman"/>
          <w:sz w:val="24"/>
          <w:szCs w:val="24"/>
        </w:rPr>
        <w:t xml:space="preserve">contando com cerca de 107 </w:t>
      </w:r>
      <w:r w:rsidR="00F417BC" w:rsidRPr="00BE5EE4">
        <w:rPr>
          <w:rFonts w:ascii="Times New Roman" w:hAnsi="Times New Roman" w:cs="Times New Roman"/>
          <w:sz w:val="24"/>
          <w:szCs w:val="24"/>
        </w:rPr>
        <w:t>unidades com uma média de 10 famílias</w:t>
      </w:r>
      <w:r w:rsidR="00D02769" w:rsidRPr="00BE5EE4">
        <w:rPr>
          <w:rFonts w:ascii="Times New Roman" w:hAnsi="Times New Roman" w:cs="Times New Roman"/>
          <w:sz w:val="24"/>
          <w:szCs w:val="24"/>
        </w:rPr>
        <w:t>. (</w:t>
      </w:r>
      <w:r w:rsidR="00FF4C65">
        <w:rPr>
          <w:rFonts w:ascii="Times New Roman" w:hAnsi="Times New Roman" w:cs="Times New Roman"/>
          <w:sz w:val="24"/>
          <w:szCs w:val="24"/>
        </w:rPr>
        <w:t>SOUZA</w:t>
      </w:r>
      <w:r w:rsidR="00D02769" w:rsidRPr="00BE5EE4">
        <w:rPr>
          <w:rFonts w:ascii="Times New Roman" w:hAnsi="Times New Roman" w:cs="Times New Roman"/>
          <w:sz w:val="24"/>
          <w:szCs w:val="24"/>
        </w:rPr>
        <w:t>, p.6, 2016)</w:t>
      </w:r>
    </w:p>
    <w:p w:rsidR="00674113" w:rsidRDefault="00237167"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Devido a relutância</w:t>
      </w:r>
      <w:r w:rsidR="0006067C" w:rsidRPr="00BE5EE4">
        <w:rPr>
          <w:rFonts w:ascii="Times New Roman" w:hAnsi="Times New Roman" w:cs="Times New Roman"/>
          <w:sz w:val="24"/>
          <w:szCs w:val="24"/>
        </w:rPr>
        <w:t xml:space="preserve"> e falta de reconhecimento do</w:t>
      </w:r>
      <w:r w:rsidRPr="00BE5EE4">
        <w:rPr>
          <w:rFonts w:ascii="Times New Roman" w:hAnsi="Times New Roman" w:cs="Times New Roman"/>
          <w:sz w:val="24"/>
          <w:szCs w:val="24"/>
        </w:rPr>
        <w:t xml:space="preserve"> cortiço</w:t>
      </w:r>
      <w:r w:rsidR="0006067C" w:rsidRPr="00BE5EE4">
        <w:rPr>
          <w:rFonts w:ascii="Times New Roman" w:hAnsi="Times New Roman" w:cs="Times New Roman"/>
          <w:sz w:val="24"/>
          <w:szCs w:val="24"/>
        </w:rPr>
        <w:t>, a constatação de sua</w:t>
      </w:r>
      <w:r w:rsidR="001D7A08" w:rsidRPr="00BE5EE4">
        <w:rPr>
          <w:rFonts w:ascii="Times New Roman" w:hAnsi="Times New Roman" w:cs="Times New Roman"/>
          <w:sz w:val="24"/>
          <w:szCs w:val="24"/>
        </w:rPr>
        <w:t xml:space="preserve"> </w:t>
      </w:r>
      <w:r w:rsidR="0006067C" w:rsidRPr="00BE5EE4">
        <w:rPr>
          <w:rFonts w:ascii="Times New Roman" w:hAnsi="Times New Roman" w:cs="Times New Roman"/>
          <w:sz w:val="24"/>
          <w:szCs w:val="24"/>
        </w:rPr>
        <w:t>existência</w:t>
      </w:r>
      <w:r w:rsidR="001D7A08" w:rsidRPr="00BE5EE4">
        <w:rPr>
          <w:rFonts w:ascii="Times New Roman" w:hAnsi="Times New Roman" w:cs="Times New Roman"/>
          <w:sz w:val="24"/>
          <w:szCs w:val="24"/>
        </w:rPr>
        <w:t xml:space="preserve"> perante a lei foi tardia.</w:t>
      </w:r>
      <w:r w:rsidRPr="00BE5EE4">
        <w:rPr>
          <w:rFonts w:ascii="Times New Roman" w:hAnsi="Times New Roman" w:cs="Times New Roman"/>
          <w:sz w:val="24"/>
          <w:szCs w:val="24"/>
        </w:rPr>
        <w:t xml:space="preserve"> Foi apenas com a implantação do “Primeiro Artigo da Lei nº 10, 928”, instaurada no Rio de Janeiro em 1</w:t>
      </w:r>
      <w:r w:rsidR="00195EF3" w:rsidRPr="00BE5EE4">
        <w:rPr>
          <w:rFonts w:ascii="Times New Roman" w:hAnsi="Times New Roman" w:cs="Times New Roman"/>
          <w:sz w:val="24"/>
          <w:szCs w:val="24"/>
        </w:rPr>
        <w:t>991</w:t>
      </w:r>
      <w:r w:rsidRPr="00BE5EE4">
        <w:rPr>
          <w:rFonts w:ascii="Times New Roman" w:hAnsi="Times New Roman" w:cs="Times New Roman"/>
          <w:sz w:val="24"/>
          <w:szCs w:val="24"/>
        </w:rPr>
        <w:t xml:space="preserve">, </w:t>
      </w:r>
      <w:r w:rsidR="001D7A08" w:rsidRPr="00BE5EE4">
        <w:rPr>
          <w:rFonts w:ascii="Times New Roman" w:hAnsi="Times New Roman" w:cs="Times New Roman"/>
          <w:sz w:val="24"/>
          <w:szCs w:val="24"/>
        </w:rPr>
        <w:t xml:space="preserve">que houve a definição e </w:t>
      </w:r>
      <w:r w:rsidRPr="00BE5EE4">
        <w:rPr>
          <w:rFonts w:ascii="Times New Roman" w:hAnsi="Times New Roman" w:cs="Times New Roman"/>
          <w:sz w:val="24"/>
          <w:szCs w:val="24"/>
        </w:rPr>
        <w:t>descrição dos imóveis. Este evento é de significativa importância.  Através da constatação</w:t>
      </w:r>
      <w:r w:rsidR="0006067C" w:rsidRPr="00BE5EE4">
        <w:rPr>
          <w:rFonts w:ascii="Times New Roman" w:hAnsi="Times New Roman" w:cs="Times New Roman"/>
          <w:sz w:val="24"/>
          <w:szCs w:val="24"/>
        </w:rPr>
        <w:t xml:space="preserve"> </w:t>
      </w:r>
      <w:r w:rsidRPr="00BE5EE4">
        <w:rPr>
          <w:rFonts w:ascii="Times New Roman" w:hAnsi="Times New Roman" w:cs="Times New Roman"/>
          <w:sz w:val="24"/>
          <w:szCs w:val="24"/>
        </w:rPr>
        <w:t xml:space="preserve">da referente publicação, tida como “Lei Moura”, foi garantida a permanência </w:t>
      </w:r>
      <w:r w:rsidR="0006067C" w:rsidRPr="00BE5EE4">
        <w:rPr>
          <w:rFonts w:ascii="Times New Roman" w:hAnsi="Times New Roman" w:cs="Times New Roman"/>
          <w:sz w:val="24"/>
          <w:szCs w:val="24"/>
        </w:rPr>
        <w:t>dessas moradias em solo urbano. Além disso, tornou possível, o uso da lei como</w:t>
      </w:r>
      <w:r w:rsidR="00F417BC" w:rsidRPr="00BE5EE4">
        <w:rPr>
          <w:rFonts w:ascii="Times New Roman" w:hAnsi="Times New Roman" w:cs="Times New Roman"/>
          <w:sz w:val="24"/>
          <w:szCs w:val="24"/>
        </w:rPr>
        <w:t xml:space="preserve"> ferramenta para regularização³, </w:t>
      </w:r>
      <w:r w:rsidR="009B427A" w:rsidRPr="00BE5EE4">
        <w:rPr>
          <w:rFonts w:ascii="Times New Roman" w:hAnsi="Times New Roman" w:cs="Times New Roman"/>
          <w:sz w:val="24"/>
          <w:szCs w:val="24"/>
        </w:rPr>
        <w:t>destas h</w:t>
      </w:r>
      <w:r w:rsidR="00F417BC" w:rsidRPr="00BE5EE4">
        <w:rPr>
          <w:rFonts w:ascii="Times New Roman" w:hAnsi="Times New Roman" w:cs="Times New Roman"/>
          <w:sz w:val="24"/>
          <w:szCs w:val="24"/>
        </w:rPr>
        <w:t>abitações.</w:t>
      </w:r>
      <w:r w:rsidR="009B427A" w:rsidRPr="00BE5EE4">
        <w:rPr>
          <w:rFonts w:ascii="Times New Roman" w:hAnsi="Times New Roman" w:cs="Times New Roman"/>
          <w:sz w:val="24"/>
          <w:szCs w:val="24"/>
        </w:rPr>
        <w:t xml:space="preserve"> </w:t>
      </w:r>
      <w:r w:rsidR="00674113" w:rsidRPr="00BE5EE4">
        <w:rPr>
          <w:rFonts w:ascii="Times New Roman" w:hAnsi="Times New Roman" w:cs="Times New Roman"/>
          <w:sz w:val="24"/>
          <w:szCs w:val="24"/>
        </w:rPr>
        <w:t xml:space="preserve">A lei </w:t>
      </w:r>
      <w:r w:rsidR="00F417BC" w:rsidRPr="00BE5EE4">
        <w:rPr>
          <w:rFonts w:ascii="Times New Roman" w:hAnsi="Times New Roman" w:cs="Times New Roman"/>
          <w:sz w:val="24"/>
          <w:szCs w:val="24"/>
        </w:rPr>
        <w:t xml:space="preserve">define ainda, </w:t>
      </w:r>
      <w:r w:rsidR="009B427A" w:rsidRPr="00BE5EE4">
        <w:rPr>
          <w:rFonts w:ascii="Times New Roman" w:hAnsi="Times New Roman" w:cs="Times New Roman"/>
          <w:sz w:val="24"/>
          <w:szCs w:val="24"/>
        </w:rPr>
        <w:t>suas</w:t>
      </w:r>
      <w:r w:rsidR="00E73E2B" w:rsidRPr="00BE5EE4">
        <w:rPr>
          <w:rFonts w:ascii="Times New Roman" w:hAnsi="Times New Roman" w:cs="Times New Roman"/>
          <w:sz w:val="24"/>
          <w:szCs w:val="24"/>
        </w:rPr>
        <w:t xml:space="preserve"> características: “subdividida em vários cômodos alugados ou cedidos a qualquer título; várias funções exercidas no mesmo cômodo; circulação e infraestrutura </w:t>
      </w:r>
      <w:r w:rsidR="00F417BC" w:rsidRPr="00BE5EE4">
        <w:rPr>
          <w:rFonts w:ascii="Times New Roman" w:hAnsi="Times New Roman" w:cs="Times New Roman"/>
          <w:sz w:val="24"/>
          <w:szCs w:val="24"/>
        </w:rPr>
        <w:t>no geral precárias”, entre outra</w:t>
      </w:r>
      <w:r w:rsidR="009F5954">
        <w:rPr>
          <w:rFonts w:ascii="Times New Roman" w:hAnsi="Times New Roman" w:cs="Times New Roman"/>
          <w:sz w:val="24"/>
          <w:szCs w:val="24"/>
        </w:rPr>
        <w:t>s.  (SOUZA</w:t>
      </w:r>
      <w:r w:rsidR="00662682">
        <w:rPr>
          <w:rFonts w:ascii="Times New Roman" w:hAnsi="Times New Roman" w:cs="Times New Roman"/>
          <w:sz w:val="24"/>
          <w:szCs w:val="24"/>
        </w:rPr>
        <w:t>, P.51</w:t>
      </w:r>
      <w:r w:rsidR="00FF4C65">
        <w:rPr>
          <w:rFonts w:ascii="Times New Roman" w:hAnsi="Times New Roman" w:cs="Times New Roman"/>
          <w:sz w:val="24"/>
          <w:szCs w:val="24"/>
        </w:rPr>
        <w:t>, 2011</w:t>
      </w:r>
      <w:r w:rsidR="00662682">
        <w:rPr>
          <w:rFonts w:ascii="Times New Roman" w:hAnsi="Times New Roman" w:cs="Times New Roman"/>
          <w:sz w:val="24"/>
          <w:szCs w:val="24"/>
        </w:rPr>
        <w:t>)</w:t>
      </w:r>
      <w:r w:rsidR="009E778A" w:rsidRPr="00BE5EE4">
        <w:rPr>
          <w:rFonts w:ascii="Times New Roman" w:hAnsi="Times New Roman" w:cs="Times New Roman"/>
          <w:noProof/>
          <w:sz w:val="24"/>
          <w:szCs w:val="24"/>
          <w:lang w:eastAsia="pt-BR"/>
        </w:rPr>
        <w:t xml:space="preserve"> </w:t>
      </w:r>
      <w:r w:rsidR="00FC48C0" w:rsidRPr="00BE5EE4">
        <w:rPr>
          <w:rFonts w:ascii="Times New Roman" w:hAnsi="Times New Roman" w:cs="Times New Roman"/>
          <w:noProof/>
          <w:sz w:val="24"/>
          <w:szCs w:val="24"/>
          <w:lang w:eastAsia="pt-BR"/>
        </w:rPr>
        <w:t xml:space="preserve">  </w:t>
      </w:r>
    </w:p>
    <w:p w:rsidR="00520488" w:rsidRDefault="00662682" w:rsidP="00197DEA">
      <w:pPr>
        <w:spacing w:line="360" w:lineRule="auto"/>
        <w:ind w:firstLine="708"/>
        <w:jc w:val="both"/>
        <w:rPr>
          <w:rFonts w:ascii="Times New Roman" w:hAnsi="Times New Roman" w:cs="Times New Roman"/>
          <w:noProof/>
          <w:sz w:val="24"/>
          <w:szCs w:val="24"/>
          <w:lang w:eastAsia="pt-BR"/>
        </w:rPr>
      </w:pPr>
      <w:r w:rsidRPr="00662682">
        <w:rPr>
          <w:rFonts w:ascii="Times New Roman" w:hAnsi="Times New Roman" w:cs="Times New Roman"/>
          <w:noProof/>
          <w:sz w:val="24"/>
          <w:szCs w:val="24"/>
          <w:lang w:eastAsia="pt-BR"/>
        </w:rPr>
        <w:t>Após os cortiços, a Ligação Leste- Oeste (1967) construída  na Gestão de Paulo Maluf, foi  o elemento mais impactante para a superfície da baixada. A série de viadutos, causaram a ruptura</w:t>
      </w:r>
      <w:r w:rsidR="00520488">
        <w:rPr>
          <w:rFonts w:ascii="Times New Roman" w:hAnsi="Times New Roman" w:cs="Times New Roman"/>
          <w:noProof/>
          <w:sz w:val="24"/>
          <w:szCs w:val="24"/>
          <w:lang w:eastAsia="pt-BR"/>
        </w:rPr>
        <w:t xml:space="preserve"> </w:t>
      </w:r>
    </w:p>
    <w:p w:rsidR="008154F7" w:rsidRDefault="00520488" w:rsidP="00197DEA">
      <w:pPr>
        <w:spacing w:line="360" w:lineRule="auto"/>
        <w:ind w:firstLine="708"/>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r>
      <w:r>
        <w:rPr>
          <w:rFonts w:ascii="Times New Roman" w:hAnsi="Times New Roman" w:cs="Times New Roman"/>
          <w:noProof/>
          <w:sz w:val="24"/>
          <w:szCs w:val="24"/>
          <w:lang w:eastAsia="pt-BR"/>
        </w:rPr>
        <w:tab/>
        <w:t xml:space="preserve">         </w:t>
      </w:r>
    </w:p>
    <w:p w:rsidR="00D24254" w:rsidRDefault="00520488" w:rsidP="00197DEA">
      <w:pPr>
        <w:spacing w:line="360" w:lineRule="auto"/>
        <w:ind w:firstLine="708"/>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lastRenderedPageBreak/>
        <w:t xml:space="preserve">   7      </w:t>
      </w:r>
      <w:r w:rsidR="00662682" w:rsidRPr="00662682">
        <w:rPr>
          <w:rFonts w:ascii="Times New Roman" w:hAnsi="Times New Roman" w:cs="Times New Roman"/>
          <w:noProof/>
          <w:sz w:val="24"/>
          <w:szCs w:val="24"/>
          <w:lang w:eastAsia="pt-BR"/>
        </w:rPr>
        <w:t>com o entorno envoltório, gerando enorme cicatriz no território. Inseridas próximo das habitações a passagem afetou não apenas a questão visual do luga</w:t>
      </w:r>
      <w:r>
        <w:rPr>
          <w:rFonts w:ascii="Times New Roman" w:hAnsi="Times New Roman" w:cs="Times New Roman"/>
          <w:noProof/>
          <w:sz w:val="24"/>
          <w:szCs w:val="24"/>
          <w:lang w:eastAsia="pt-BR"/>
        </w:rPr>
        <w:t xml:space="preserve">r, mas também, afetou a vida do </w:t>
      </w:r>
      <w:r w:rsidR="00662682" w:rsidRPr="00662682">
        <w:rPr>
          <w:rFonts w:ascii="Times New Roman" w:hAnsi="Times New Roman" w:cs="Times New Roman"/>
          <w:noProof/>
          <w:sz w:val="24"/>
          <w:szCs w:val="24"/>
          <w:lang w:eastAsia="pt-BR"/>
        </w:rPr>
        <w:t>pedestre. Equipamentos de lazer foram demolidos, e ainda gerou espaços perigosos e inabitáveis.  Depois de 1970 grandes cooperativas de reciclagem, Nova Glicério e Cooperativa Glicério, movidas por principalmente moradores do local, utilizam-se das áreas residuais do Viaduto para separar e prensar os dejetos do próprio Glicério. Além destas duas companhias, a empresa Paras liberdade, exporta materiais reciclados para indústrias fora de São Paulo. (LOON, 2018, p.23).</w:t>
      </w:r>
    </w:p>
    <w:p w:rsidR="00674113" w:rsidRPr="00BE5EE4" w:rsidRDefault="00520488" w:rsidP="00197DEA">
      <w:pPr>
        <w:spacing w:line="24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874E98" w:rsidRPr="00BE5EE4">
        <w:rPr>
          <w:rFonts w:ascii="Times New Roman" w:hAnsi="Times New Roman" w:cs="Times New Roman"/>
          <w:noProof/>
          <w:sz w:val="24"/>
          <w:szCs w:val="24"/>
          <w:lang w:eastAsia="pt-BR"/>
        </w:rPr>
        <w:t>I</w:t>
      </w:r>
      <w:r w:rsidR="00674113" w:rsidRPr="00BE5EE4">
        <w:rPr>
          <w:rFonts w:ascii="Times New Roman" w:hAnsi="Times New Roman" w:cs="Times New Roman"/>
          <w:noProof/>
          <w:sz w:val="24"/>
          <w:szCs w:val="24"/>
          <w:lang w:eastAsia="pt-BR"/>
        </w:rPr>
        <w:t>magem 5</w:t>
      </w:r>
      <w:r w:rsidR="001F5358">
        <w:rPr>
          <w:rFonts w:ascii="Times New Roman" w:hAnsi="Times New Roman" w:cs="Times New Roman"/>
          <w:noProof/>
          <w:sz w:val="24"/>
          <w:szCs w:val="24"/>
          <w:lang w:eastAsia="pt-BR"/>
        </w:rPr>
        <w:t>, 6 -  Cortiços, Glicério, 2018</w:t>
      </w:r>
    </w:p>
    <w:p w:rsidR="00FC48C0" w:rsidRPr="00BE5EE4" w:rsidRDefault="00071155" w:rsidP="00197DEA">
      <w:pPr>
        <w:spacing w:line="240" w:lineRule="auto"/>
        <w:jc w:val="both"/>
        <w:rPr>
          <w:rFonts w:ascii="Times New Roman" w:hAnsi="Times New Roman" w:cs="Times New Roman"/>
          <w:noProof/>
          <w:sz w:val="24"/>
          <w:szCs w:val="24"/>
          <w:lang w:eastAsia="pt-BR"/>
        </w:rPr>
      </w:pPr>
      <w:r w:rsidRPr="00BE5EE4">
        <w:rPr>
          <w:rFonts w:ascii="Times New Roman" w:hAnsi="Times New Roman" w:cs="Times New Roman"/>
          <w:noProof/>
          <w:sz w:val="24"/>
          <w:szCs w:val="24"/>
          <w:lang w:eastAsia="pt-BR"/>
        </w:rPr>
        <w:drawing>
          <wp:inline distT="0" distB="0" distL="0" distR="0" wp14:anchorId="303197CC" wp14:editId="0EF9334A">
            <wp:extent cx="2317465" cy="1579177"/>
            <wp:effectExtent l="0" t="0" r="6985" b="254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2437"/>
                    <a:stretch/>
                  </pic:blipFill>
                  <pic:spPr bwMode="auto">
                    <a:xfrm>
                      <a:off x="0" y="0"/>
                      <a:ext cx="2404902" cy="1638758"/>
                    </a:xfrm>
                    <a:prstGeom prst="rect">
                      <a:avLst/>
                    </a:prstGeom>
                    <a:ln>
                      <a:noFill/>
                    </a:ln>
                    <a:extLst>
                      <a:ext uri="{53640926-AAD7-44D8-BBD7-CCE9431645EC}">
                        <a14:shadowObscured xmlns:a14="http://schemas.microsoft.com/office/drawing/2010/main"/>
                      </a:ext>
                    </a:extLst>
                  </pic:spPr>
                </pic:pic>
              </a:graphicData>
            </a:graphic>
          </wp:inline>
        </w:drawing>
      </w:r>
      <w:r w:rsidR="001F5358" w:rsidRPr="00BE5EE4">
        <w:rPr>
          <w:rFonts w:ascii="Times New Roman" w:hAnsi="Times New Roman" w:cs="Times New Roman"/>
          <w:noProof/>
          <w:sz w:val="24"/>
          <w:szCs w:val="24"/>
          <w:lang w:eastAsia="pt-BR"/>
        </w:rPr>
        <w:drawing>
          <wp:inline distT="0" distB="0" distL="0" distR="0" wp14:anchorId="4276916D" wp14:editId="59B5DDDC">
            <wp:extent cx="2366642" cy="1584841"/>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848" r="-1"/>
                    <a:stretch/>
                  </pic:blipFill>
                  <pic:spPr bwMode="auto">
                    <a:xfrm>
                      <a:off x="0" y="0"/>
                      <a:ext cx="2464480" cy="1650359"/>
                    </a:xfrm>
                    <a:prstGeom prst="rect">
                      <a:avLst/>
                    </a:prstGeom>
                    <a:ln>
                      <a:noFill/>
                    </a:ln>
                    <a:extLst>
                      <a:ext uri="{53640926-AAD7-44D8-BBD7-CCE9431645EC}">
                        <a14:shadowObscured xmlns:a14="http://schemas.microsoft.com/office/drawing/2010/main"/>
                      </a:ext>
                    </a:extLst>
                  </pic:spPr>
                </pic:pic>
              </a:graphicData>
            </a:graphic>
          </wp:inline>
        </w:drawing>
      </w:r>
    </w:p>
    <w:p w:rsidR="003C3750" w:rsidRPr="00BE5EE4" w:rsidRDefault="00520488" w:rsidP="00197DEA">
      <w:pPr>
        <w:spacing w:line="24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1F5358">
        <w:rPr>
          <w:rFonts w:ascii="Times New Roman" w:hAnsi="Times New Roman" w:cs="Times New Roman"/>
          <w:noProof/>
          <w:sz w:val="24"/>
          <w:szCs w:val="24"/>
          <w:lang w:eastAsia="pt-BR"/>
        </w:rPr>
        <w:t xml:space="preserve"> </w:t>
      </w:r>
      <w:r w:rsidR="00FC48C0" w:rsidRPr="00BE5EE4">
        <w:rPr>
          <w:rFonts w:ascii="Times New Roman" w:hAnsi="Times New Roman" w:cs="Times New Roman"/>
          <w:noProof/>
          <w:sz w:val="24"/>
          <w:szCs w:val="24"/>
          <w:lang w:eastAsia="pt-BR"/>
        </w:rPr>
        <w:t>Imagem</w:t>
      </w:r>
      <w:r w:rsidR="00B203AA" w:rsidRPr="00BE5EE4">
        <w:rPr>
          <w:rFonts w:ascii="Times New Roman" w:hAnsi="Times New Roman" w:cs="Times New Roman"/>
          <w:noProof/>
          <w:sz w:val="24"/>
          <w:szCs w:val="24"/>
          <w:lang w:eastAsia="pt-BR"/>
        </w:rPr>
        <w:t xml:space="preserve"> 7</w:t>
      </w:r>
      <w:r w:rsidR="001F5358">
        <w:rPr>
          <w:rFonts w:ascii="Times New Roman" w:hAnsi="Times New Roman" w:cs="Times New Roman"/>
          <w:noProof/>
          <w:sz w:val="24"/>
          <w:szCs w:val="24"/>
          <w:lang w:eastAsia="pt-BR"/>
        </w:rPr>
        <w:t>,8</w:t>
      </w:r>
      <w:r w:rsidR="00B203AA" w:rsidRPr="00BE5EE4">
        <w:rPr>
          <w:rFonts w:ascii="Times New Roman" w:hAnsi="Times New Roman" w:cs="Times New Roman"/>
          <w:noProof/>
          <w:sz w:val="24"/>
          <w:szCs w:val="24"/>
          <w:lang w:eastAsia="pt-BR"/>
        </w:rPr>
        <w:t xml:space="preserve"> : C</w:t>
      </w:r>
      <w:r w:rsidR="00FC48C0" w:rsidRPr="00BE5EE4">
        <w:rPr>
          <w:rFonts w:ascii="Times New Roman" w:hAnsi="Times New Roman" w:cs="Times New Roman"/>
          <w:noProof/>
          <w:sz w:val="24"/>
          <w:szCs w:val="24"/>
          <w:lang w:eastAsia="pt-BR"/>
        </w:rPr>
        <w:t>ortiço</w:t>
      </w:r>
      <w:r w:rsidR="001F5358">
        <w:rPr>
          <w:rFonts w:ascii="Times New Roman" w:hAnsi="Times New Roman" w:cs="Times New Roman"/>
          <w:noProof/>
          <w:sz w:val="24"/>
          <w:szCs w:val="24"/>
          <w:lang w:eastAsia="pt-BR"/>
        </w:rPr>
        <w:t>s, Rua dos Estudantes, 2019</w:t>
      </w:r>
    </w:p>
    <w:p w:rsidR="002E445C" w:rsidRDefault="00FC48C0" w:rsidP="00197DEA">
      <w:pPr>
        <w:spacing w:line="240" w:lineRule="auto"/>
        <w:jc w:val="both"/>
        <w:rPr>
          <w:rFonts w:ascii="Times New Roman" w:hAnsi="Times New Roman" w:cs="Times New Roman"/>
          <w:noProof/>
          <w:sz w:val="24"/>
          <w:szCs w:val="24"/>
          <w:lang w:eastAsia="pt-BR"/>
        </w:rPr>
      </w:pPr>
      <w:r w:rsidRPr="00BE5EE4">
        <w:rPr>
          <w:rFonts w:ascii="Times New Roman" w:hAnsi="Times New Roman" w:cs="Times New Roman"/>
          <w:noProof/>
          <w:sz w:val="24"/>
          <w:szCs w:val="24"/>
          <w:lang w:eastAsia="pt-BR"/>
        </w:rPr>
        <w:drawing>
          <wp:inline distT="0" distB="0" distL="0" distR="0" wp14:anchorId="6E4F2FB4" wp14:editId="6EE60DCA">
            <wp:extent cx="2394544" cy="1518285"/>
            <wp:effectExtent l="0" t="0" r="6350" b="571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r="2449"/>
                    <a:stretch/>
                  </pic:blipFill>
                  <pic:spPr bwMode="auto">
                    <a:xfrm>
                      <a:off x="0" y="0"/>
                      <a:ext cx="2501474" cy="1586085"/>
                    </a:xfrm>
                    <a:prstGeom prst="rect">
                      <a:avLst/>
                    </a:prstGeom>
                    <a:ln>
                      <a:noFill/>
                    </a:ln>
                    <a:extLst>
                      <a:ext uri="{53640926-AAD7-44D8-BBD7-CCE9431645EC}">
                        <a14:shadowObscured xmlns:a14="http://schemas.microsoft.com/office/drawing/2010/main"/>
                      </a:ext>
                    </a:extLst>
                  </pic:spPr>
                </pic:pic>
              </a:graphicData>
            </a:graphic>
          </wp:inline>
        </w:drawing>
      </w:r>
      <w:r w:rsidR="001F5358" w:rsidRPr="00BE5EE4">
        <w:rPr>
          <w:rFonts w:ascii="Times New Roman" w:hAnsi="Times New Roman" w:cs="Times New Roman"/>
          <w:noProof/>
          <w:sz w:val="24"/>
          <w:szCs w:val="24"/>
          <w:lang w:eastAsia="pt-BR"/>
        </w:rPr>
        <w:drawing>
          <wp:inline distT="0" distB="0" distL="0" distR="0" wp14:anchorId="0AABF2E6" wp14:editId="0192266B">
            <wp:extent cx="2227943" cy="1524000"/>
            <wp:effectExtent l="0" t="0" r="127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b="8717"/>
                    <a:stretch/>
                  </pic:blipFill>
                  <pic:spPr bwMode="auto">
                    <a:xfrm>
                      <a:off x="0" y="0"/>
                      <a:ext cx="2307329" cy="1578303"/>
                    </a:xfrm>
                    <a:prstGeom prst="rect">
                      <a:avLst/>
                    </a:prstGeom>
                    <a:noFill/>
                    <a:ln>
                      <a:noFill/>
                    </a:ln>
                    <a:extLst>
                      <a:ext uri="{53640926-AAD7-44D8-BBD7-CCE9431645EC}">
                        <a14:shadowObscured xmlns:a14="http://schemas.microsoft.com/office/drawing/2010/main"/>
                      </a:ext>
                    </a:extLst>
                  </pic:spPr>
                </pic:pic>
              </a:graphicData>
            </a:graphic>
          </wp:inline>
        </w:drawing>
      </w:r>
    </w:p>
    <w:p w:rsidR="00520488" w:rsidRPr="00BE5EE4" w:rsidRDefault="00D24254" w:rsidP="00197DEA">
      <w:pPr>
        <w:spacing w:line="24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FC48C0" w:rsidRPr="00BE5EE4">
        <w:rPr>
          <w:rFonts w:ascii="Times New Roman" w:hAnsi="Times New Roman" w:cs="Times New Roman"/>
          <w:noProof/>
          <w:sz w:val="24"/>
          <w:szCs w:val="24"/>
          <w:lang w:eastAsia="pt-BR"/>
        </w:rPr>
        <w:t xml:space="preserve">Imagem 9: </w:t>
      </w:r>
      <w:r w:rsidR="00662682">
        <w:rPr>
          <w:rFonts w:ascii="Times New Roman" w:hAnsi="Times New Roman" w:cs="Times New Roman"/>
          <w:noProof/>
          <w:sz w:val="24"/>
          <w:szCs w:val="24"/>
          <w:lang w:eastAsia="pt-BR"/>
        </w:rPr>
        <w:t>Mapa de Degradação</w:t>
      </w:r>
      <w:r w:rsidR="002E445C">
        <w:rPr>
          <w:rFonts w:ascii="Times New Roman" w:hAnsi="Times New Roman" w:cs="Times New Roman"/>
          <w:noProof/>
          <w:sz w:val="24"/>
          <w:szCs w:val="24"/>
          <w:lang w:eastAsia="pt-BR"/>
        </w:rPr>
        <w:t xml:space="preserve">  e incidência de cortiços</w:t>
      </w:r>
      <w:r>
        <w:rPr>
          <w:rFonts w:ascii="Times New Roman" w:hAnsi="Times New Roman" w:cs="Times New Roman"/>
          <w:noProof/>
          <w:sz w:val="24"/>
          <w:szCs w:val="24"/>
          <w:lang w:eastAsia="pt-BR"/>
        </w:rPr>
        <w:t xml:space="preserve">, 2016 </w:t>
      </w:r>
    </w:p>
    <w:p w:rsidR="008154F7" w:rsidRDefault="00520488" w:rsidP="00197DEA">
      <w:pPr>
        <w:spacing w:line="240" w:lineRule="auto"/>
        <w:ind w:left="645" w:firstLine="1056"/>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mc:AlternateContent>
          <mc:Choice Requires="wps">
            <w:drawing>
              <wp:anchor distT="0" distB="0" distL="114300" distR="114300" simplePos="0" relativeHeight="251677696" behindDoc="0" locked="0" layoutInCell="1" allowOverlap="1" wp14:anchorId="2A1591D9" wp14:editId="1888FD23">
                <wp:simplePos x="0" y="0"/>
                <wp:positionH relativeFrom="column">
                  <wp:posOffset>1664335</wp:posOffset>
                </wp:positionH>
                <wp:positionV relativeFrom="paragraph">
                  <wp:posOffset>151765</wp:posOffset>
                </wp:positionV>
                <wp:extent cx="1941830" cy="2390775"/>
                <wp:effectExtent l="0" t="19050" r="39370" b="47625"/>
                <wp:wrapNone/>
                <wp:docPr id="17" name="Forma Livre 17"/>
                <wp:cNvGraphicFramePr/>
                <a:graphic xmlns:a="http://schemas.openxmlformats.org/drawingml/2006/main">
                  <a:graphicData uri="http://schemas.microsoft.com/office/word/2010/wordprocessingShape">
                    <wps:wsp>
                      <wps:cNvSpPr/>
                      <wps:spPr>
                        <a:xfrm>
                          <a:off x="0" y="0"/>
                          <a:ext cx="1941830" cy="2390775"/>
                        </a:xfrm>
                        <a:custGeom>
                          <a:avLst/>
                          <a:gdLst>
                            <a:gd name="connsiteX0" fmla="*/ 18146 w 1942196"/>
                            <a:gd name="connsiteY0" fmla="*/ 628650 h 2390775"/>
                            <a:gd name="connsiteX1" fmla="*/ 84821 w 1942196"/>
                            <a:gd name="connsiteY1" fmla="*/ 457200 h 2390775"/>
                            <a:gd name="connsiteX2" fmla="*/ 894446 w 1942196"/>
                            <a:gd name="connsiteY2" fmla="*/ 457200 h 2390775"/>
                            <a:gd name="connsiteX3" fmla="*/ 913496 w 1942196"/>
                            <a:gd name="connsiteY3" fmla="*/ 0 h 2390775"/>
                            <a:gd name="connsiteX4" fmla="*/ 1246871 w 1942196"/>
                            <a:gd name="connsiteY4" fmla="*/ 352425 h 2390775"/>
                            <a:gd name="connsiteX5" fmla="*/ 1542146 w 1942196"/>
                            <a:gd name="connsiteY5" fmla="*/ 1876425 h 2390775"/>
                            <a:gd name="connsiteX6" fmla="*/ 1942196 w 1942196"/>
                            <a:gd name="connsiteY6" fmla="*/ 2047875 h 2390775"/>
                            <a:gd name="connsiteX7" fmla="*/ 1865996 w 1942196"/>
                            <a:gd name="connsiteY7" fmla="*/ 2390775 h 2390775"/>
                            <a:gd name="connsiteX8" fmla="*/ 132446 w 1942196"/>
                            <a:gd name="connsiteY8" fmla="*/ 2381250 h 2390775"/>
                            <a:gd name="connsiteX9" fmla="*/ 18146 w 1942196"/>
                            <a:gd name="connsiteY9" fmla="*/ 628650 h 2390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942196" h="2390775">
                              <a:moveTo>
                                <a:pt x="18146" y="628650"/>
                              </a:moveTo>
                              <a:cubicBezTo>
                                <a:pt x="-4079" y="556418"/>
                                <a:pt x="-26304" y="484187"/>
                                <a:pt x="84821" y="457200"/>
                              </a:cubicBezTo>
                              <a:lnTo>
                                <a:pt x="894446" y="457200"/>
                              </a:lnTo>
                              <a:lnTo>
                                <a:pt x="913496" y="0"/>
                              </a:lnTo>
                              <a:lnTo>
                                <a:pt x="1246871" y="352425"/>
                              </a:lnTo>
                              <a:lnTo>
                                <a:pt x="1542146" y="1876425"/>
                              </a:lnTo>
                              <a:lnTo>
                                <a:pt x="1942196" y="2047875"/>
                              </a:lnTo>
                              <a:lnTo>
                                <a:pt x="1865996" y="2390775"/>
                              </a:lnTo>
                              <a:lnTo>
                                <a:pt x="132446" y="2381250"/>
                              </a:lnTo>
                              <a:lnTo>
                                <a:pt x="18146" y="628650"/>
                              </a:lnTo>
                              <a:close/>
                            </a:path>
                          </a:pathLst>
                        </a:custGeom>
                        <a:solidFill>
                          <a:schemeClr val="accent3">
                            <a:lumMod val="40000"/>
                            <a:lumOff val="60000"/>
                            <a:alpha val="0"/>
                          </a:schemeClr>
                        </a:solid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A4723" id="Forma Livre 17" o:spid="_x0000_s1026" style="position:absolute;margin-left:131.05pt;margin-top:11.95pt;width:152.9pt;height:188.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42196,2390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" path="m18146,628650c-4079,556418,-26304,484187,84821,457200r809625,l913496,r333375,352425l1542146,1876425r400050,171450l1865996,2390775,132446,2381250,18146,628650xe" fillcolor="#dbdbdb [1302]" strokecolor="#1f4d78 [1604]" strokeweight="1pt">
                <v:fill opacity="0"/>
                <v:stroke dashstyle="dash" joinstyle="miter"/>
                <v:path arrowok="t" o:connecttype="custom" o:connectlocs="18143,628650;84805,457200;894277,457200;913324,0;1246636,352425;1541855,1876425;1941830,2047875;1865644,2390775;132421,2381250;18143,628650" o:connectangles="0,0,0,0,0,0,0,0,0,0"/>
              </v:shape>
            </w:pict>
          </mc:Fallback>
        </mc:AlternateContent>
      </w:r>
      <w:r w:rsidR="00D24254">
        <w:rPr>
          <w:rFonts w:ascii="Times New Roman" w:hAnsi="Times New Roman" w:cs="Times New Roman"/>
          <w:noProof/>
          <w:sz w:val="24"/>
          <w:szCs w:val="24"/>
          <w:lang w:eastAsia="pt-BR"/>
        </w:rPr>
        <mc:AlternateContent>
          <mc:Choice Requires="wps">
            <w:drawing>
              <wp:anchor distT="0" distB="0" distL="114300" distR="114300" simplePos="0" relativeHeight="251682816" behindDoc="0" locked="0" layoutInCell="1" allowOverlap="1" wp14:anchorId="5A63F03F" wp14:editId="47047422">
                <wp:simplePos x="0" y="0"/>
                <wp:positionH relativeFrom="column">
                  <wp:posOffset>834390</wp:posOffset>
                </wp:positionH>
                <wp:positionV relativeFrom="paragraph">
                  <wp:posOffset>313690</wp:posOffset>
                </wp:positionV>
                <wp:extent cx="2124075" cy="276225"/>
                <wp:effectExtent l="0" t="0" r="0" b="0"/>
                <wp:wrapNone/>
                <wp:docPr id="27" name="Caixa de Texto 27"/>
                <wp:cNvGraphicFramePr/>
                <a:graphic xmlns:a="http://schemas.openxmlformats.org/drawingml/2006/main">
                  <a:graphicData uri="http://schemas.microsoft.com/office/word/2010/wordprocessingShape">
                    <wps:wsp>
                      <wps:cNvSpPr txBox="1"/>
                      <wps:spPr>
                        <a:xfrm>
                          <a:off x="0" y="0"/>
                          <a:ext cx="2124075" cy="276225"/>
                        </a:xfrm>
                        <a:prstGeom prst="rect">
                          <a:avLst/>
                        </a:prstGeom>
                        <a:noFill/>
                        <a:ln w="6350">
                          <a:noFill/>
                        </a:ln>
                      </wps:spPr>
                      <wps:txbx>
                        <w:txbxContent>
                          <w:p w:rsidR="00D24254" w:rsidRDefault="00D24254" w:rsidP="00D24254">
                            <w:pPr>
                              <w:jc w:val="center"/>
                              <w:rPr>
                                <w:color w:val="2E74B5" w:themeColor="accent1" w:themeShade="BF"/>
                              </w:rPr>
                            </w:pPr>
                            <w:r>
                              <w:rPr>
                                <w:color w:val="2E74B5" w:themeColor="accent1" w:themeShade="BF"/>
                              </w:rPr>
                              <w:t>Glicério</w:t>
                            </w: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Pr="00D24254" w:rsidRDefault="00D24254" w:rsidP="00D24254">
                            <w:pPr>
                              <w:rPr>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63F03F" id="_x0000_t202" coordsize="21600,21600" o:spt="202" path="m,l,21600r21600,l21600,xe">
                <v:stroke joinstyle="miter"/>
                <v:path gradientshapeok="t" o:connecttype="rect"/>
              </v:shapetype>
              <v:shape id="Caixa de Texto 27" o:spid="_x0000_s1026" type="#_x0000_t202" style="position:absolute;left:0;text-align:left;margin-left:65.7pt;margin-top:24.7pt;width:167.25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" filled="f" stroked="f" strokeweight=".5pt">
                <v:textbox>
                  <w:txbxContent>
                    <w:p w:rsidR="00D24254" w:rsidRDefault="00D24254" w:rsidP="00D24254">
                      <w:pPr>
                        <w:jc w:val="center"/>
                        <w:rPr>
                          <w:color w:val="2E74B5" w:themeColor="accent1" w:themeShade="BF"/>
                        </w:rPr>
                      </w:pPr>
                      <w:r>
                        <w:rPr>
                          <w:color w:val="2E74B5" w:themeColor="accent1" w:themeShade="BF"/>
                        </w:rPr>
                        <w:t>Glicério</w:t>
                      </w: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Default="00D24254" w:rsidP="00D24254">
                      <w:pPr>
                        <w:rPr>
                          <w:color w:val="2E74B5" w:themeColor="accent1" w:themeShade="BF"/>
                        </w:rPr>
                      </w:pPr>
                    </w:p>
                    <w:p w:rsidR="00D24254" w:rsidRPr="00D24254" w:rsidRDefault="00D24254" w:rsidP="00D24254">
                      <w:pPr>
                        <w:rPr>
                          <w:color w:val="2E74B5" w:themeColor="accent1" w:themeShade="BF"/>
                        </w:rPr>
                      </w:pP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680768" behindDoc="0" locked="0" layoutInCell="1" allowOverlap="1" wp14:anchorId="10E80EA0" wp14:editId="3185D489">
                <wp:simplePos x="0" y="0"/>
                <wp:positionH relativeFrom="column">
                  <wp:posOffset>347980</wp:posOffset>
                </wp:positionH>
                <wp:positionV relativeFrom="paragraph">
                  <wp:posOffset>1285240</wp:posOffset>
                </wp:positionV>
                <wp:extent cx="2124075" cy="276225"/>
                <wp:effectExtent l="0" t="0" r="0" b="0"/>
                <wp:wrapNone/>
                <wp:docPr id="26" name="Caixa de Texto 26"/>
                <wp:cNvGraphicFramePr/>
                <a:graphic xmlns:a="http://schemas.openxmlformats.org/drawingml/2006/main">
                  <a:graphicData uri="http://schemas.microsoft.com/office/word/2010/wordprocessingShape">
                    <wps:wsp>
                      <wps:cNvSpPr txBox="1"/>
                      <wps:spPr>
                        <a:xfrm>
                          <a:off x="0" y="0"/>
                          <a:ext cx="2124075" cy="276225"/>
                        </a:xfrm>
                        <a:prstGeom prst="rect">
                          <a:avLst/>
                        </a:prstGeom>
                        <a:noFill/>
                        <a:ln w="6350">
                          <a:noFill/>
                        </a:ln>
                      </wps:spPr>
                      <wps:txbx>
                        <w:txbxContent>
                          <w:p w:rsidR="00D24254" w:rsidRDefault="00D24254" w:rsidP="00D24254">
                            <w:pPr>
                              <w:jc w:val="center"/>
                              <w:rPr>
                                <w:color w:val="2E74B5" w:themeColor="accent1" w:themeShade="BF"/>
                              </w:rPr>
                            </w:pPr>
                            <w:r>
                              <w:rPr>
                                <w:color w:val="2E74B5" w:themeColor="accent1" w:themeShade="BF"/>
                              </w:rPr>
                              <w:t xml:space="preserve">Viaduto </w:t>
                            </w:r>
                          </w:p>
                          <w:p w:rsidR="00D24254" w:rsidRDefault="00D24254">
                            <w:pPr>
                              <w:rPr>
                                <w:color w:val="2E74B5" w:themeColor="accent1" w:themeShade="BF"/>
                              </w:rPr>
                            </w:pPr>
                          </w:p>
                          <w:p w:rsidR="00D24254" w:rsidRDefault="00D24254">
                            <w:pPr>
                              <w:rPr>
                                <w:color w:val="2E74B5" w:themeColor="accent1" w:themeShade="BF"/>
                              </w:rPr>
                            </w:pPr>
                          </w:p>
                          <w:p w:rsidR="00D24254" w:rsidRDefault="00D24254">
                            <w:pPr>
                              <w:rPr>
                                <w:color w:val="2E74B5" w:themeColor="accent1" w:themeShade="BF"/>
                              </w:rPr>
                            </w:pPr>
                          </w:p>
                          <w:p w:rsidR="00D24254" w:rsidRPr="00D24254" w:rsidRDefault="00D24254">
                            <w:pPr>
                              <w:rPr>
                                <w:color w:val="2E74B5" w:themeColor="accent1" w:themeShade="B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E80EA0" id="Caixa de Texto 26" o:spid="_x0000_s1027" type="#_x0000_t202" style="position:absolute;left:0;text-align:left;margin-left:27.4pt;margin-top:101.2pt;width:167.2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" filled="f" stroked="f" strokeweight=".5pt">
                <v:textbox>
                  <w:txbxContent>
                    <w:p w:rsidR="00D24254" w:rsidRDefault="00D24254" w:rsidP="00D24254">
                      <w:pPr>
                        <w:jc w:val="center"/>
                        <w:rPr>
                          <w:color w:val="2E74B5" w:themeColor="accent1" w:themeShade="BF"/>
                        </w:rPr>
                      </w:pPr>
                      <w:r>
                        <w:rPr>
                          <w:color w:val="2E74B5" w:themeColor="accent1" w:themeShade="BF"/>
                        </w:rPr>
                        <w:t xml:space="preserve">Viaduto </w:t>
                      </w:r>
                    </w:p>
                    <w:p w:rsidR="00D24254" w:rsidRDefault="00D24254">
                      <w:pPr>
                        <w:rPr>
                          <w:color w:val="2E74B5" w:themeColor="accent1" w:themeShade="BF"/>
                        </w:rPr>
                      </w:pPr>
                    </w:p>
                    <w:p w:rsidR="00D24254" w:rsidRDefault="00D24254">
                      <w:pPr>
                        <w:rPr>
                          <w:color w:val="2E74B5" w:themeColor="accent1" w:themeShade="BF"/>
                        </w:rPr>
                      </w:pPr>
                    </w:p>
                    <w:p w:rsidR="00D24254" w:rsidRDefault="00D24254">
                      <w:pPr>
                        <w:rPr>
                          <w:color w:val="2E74B5" w:themeColor="accent1" w:themeShade="BF"/>
                        </w:rPr>
                      </w:pPr>
                    </w:p>
                    <w:p w:rsidR="00D24254" w:rsidRPr="00D24254" w:rsidRDefault="00D24254">
                      <w:pPr>
                        <w:rPr>
                          <w:color w:val="2E74B5" w:themeColor="accent1" w:themeShade="BF"/>
                        </w:rPr>
                      </w:pPr>
                    </w:p>
                  </w:txbxContent>
                </v:textbox>
              </v:shape>
            </w:pict>
          </mc:Fallback>
        </mc:AlternateContent>
      </w:r>
      <w:r w:rsidR="002E445C">
        <w:rPr>
          <w:rFonts w:ascii="Times New Roman" w:hAnsi="Times New Roman" w:cs="Times New Roman"/>
          <w:noProof/>
          <w:sz w:val="24"/>
          <w:szCs w:val="24"/>
          <w:lang w:eastAsia="pt-BR"/>
        </w:rPr>
        <mc:AlternateContent>
          <mc:Choice Requires="wps">
            <w:drawing>
              <wp:anchor distT="0" distB="0" distL="114300" distR="114300" simplePos="0" relativeHeight="251678720" behindDoc="0" locked="0" layoutInCell="1" allowOverlap="1" wp14:anchorId="76375F63" wp14:editId="45534E14">
                <wp:simplePos x="0" y="0"/>
                <wp:positionH relativeFrom="column">
                  <wp:posOffset>1167765</wp:posOffset>
                </wp:positionH>
                <wp:positionV relativeFrom="paragraph">
                  <wp:posOffset>180340</wp:posOffset>
                </wp:positionV>
                <wp:extent cx="2247900" cy="1400175"/>
                <wp:effectExtent l="19050" t="19050" r="19050" b="28575"/>
                <wp:wrapNone/>
                <wp:docPr id="22" name="Forma Livre 22"/>
                <wp:cNvGraphicFramePr/>
                <a:graphic xmlns:a="http://schemas.openxmlformats.org/drawingml/2006/main">
                  <a:graphicData uri="http://schemas.microsoft.com/office/word/2010/wordprocessingShape">
                    <wps:wsp>
                      <wps:cNvSpPr/>
                      <wps:spPr>
                        <a:xfrm>
                          <a:off x="0" y="0"/>
                          <a:ext cx="2247900" cy="1400175"/>
                        </a:xfrm>
                        <a:custGeom>
                          <a:avLst/>
                          <a:gdLst>
                            <a:gd name="connsiteX0" fmla="*/ 0 w 2247900"/>
                            <a:gd name="connsiteY0" fmla="*/ 1400175 h 1400175"/>
                            <a:gd name="connsiteX1" fmla="*/ 1638300 w 2247900"/>
                            <a:gd name="connsiteY1" fmla="*/ 1285875 h 1400175"/>
                            <a:gd name="connsiteX2" fmla="*/ 2247900 w 2247900"/>
                            <a:gd name="connsiteY2" fmla="*/ 0 h 1400175"/>
                          </a:gdLst>
                          <a:ahLst/>
                          <a:cxnLst>
                            <a:cxn ang="0">
                              <a:pos x="connsiteX0" y="connsiteY0"/>
                            </a:cxn>
                            <a:cxn ang="0">
                              <a:pos x="connsiteX1" y="connsiteY1"/>
                            </a:cxn>
                            <a:cxn ang="0">
                              <a:pos x="connsiteX2" y="connsiteY2"/>
                            </a:cxn>
                          </a:cxnLst>
                          <a:rect l="l" t="t" r="r" b="b"/>
                          <a:pathLst>
                            <a:path w="2247900" h="1400175">
                              <a:moveTo>
                                <a:pt x="0" y="1400175"/>
                              </a:moveTo>
                              <a:cubicBezTo>
                                <a:pt x="646112" y="1385887"/>
                                <a:pt x="1292225" y="1371600"/>
                                <a:pt x="1638300" y="1285875"/>
                              </a:cubicBezTo>
                              <a:cubicBezTo>
                                <a:pt x="1841500" y="857250"/>
                                <a:pt x="2098675" y="328612"/>
                                <a:pt x="2247900" y="0"/>
                              </a:cubicBezTo>
                            </a:path>
                          </a:pathLst>
                        </a:custGeom>
                        <a:noFill/>
                        <a:ln w="38100">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F12F08" id="Forma Livre 22" o:spid="_x0000_s1026" style="position:absolute;margin-left:91.95pt;margin-top:14.2pt;width:177pt;height:110.25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2247900,1400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" path="m,1400175v646112,-14288,1292225,-28575,1638300,-114300c1841500,857250,2098675,328612,2247900,e" filled="f" strokecolor="#1f4d78 [1604]" strokeweight="3pt">
                <v:stroke dashstyle="3 1" joinstyle="miter"/>
                <v:path arrowok="t" o:connecttype="custom" o:connectlocs="0,1400175;1638300,1285875;2247900,0" o:connectangles="0,0,0"/>
              </v:shape>
            </w:pict>
          </mc:Fallback>
        </mc:AlternateContent>
      </w:r>
      <w:r w:rsidR="00FC48C0" w:rsidRPr="00BE5EE4">
        <w:rPr>
          <w:rFonts w:ascii="Times New Roman" w:hAnsi="Times New Roman" w:cs="Times New Roman"/>
          <w:noProof/>
          <w:sz w:val="24"/>
          <w:szCs w:val="24"/>
          <w:lang w:eastAsia="pt-BR"/>
        </w:rPr>
        <w:t xml:space="preserve">  </w:t>
      </w:r>
      <w:r w:rsidR="002E445C">
        <w:rPr>
          <w:noProof/>
          <w:lang w:eastAsia="pt-BR"/>
        </w:rPr>
        <w:drawing>
          <wp:inline distT="0" distB="0" distL="0" distR="0" wp14:anchorId="27E72B83" wp14:editId="6A7CF6B0">
            <wp:extent cx="2447380" cy="252412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92595" cy="2570758"/>
                    </a:xfrm>
                    <a:prstGeom prst="rect">
                      <a:avLst/>
                    </a:prstGeom>
                  </pic:spPr>
                </pic:pic>
              </a:graphicData>
            </a:graphic>
          </wp:inline>
        </w:drawing>
      </w:r>
    </w:p>
    <w:p w:rsidR="00667BFB" w:rsidRPr="00667BFB" w:rsidRDefault="00667BFB" w:rsidP="00197DEA">
      <w:pPr>
        <w:tabs>
          <w:tab w:val="left" w:pos="0"/>
        </w:tabs>
        <w:spacing w:line="240" w:lineRule="auto"/>
        <w:jc w:val="both"/>
        <w:rPr>
          <w:rFonts w:ascii="Times New Roman" w:hAnsi="Times New Roman" w:cs="Times New Roman"/>
          <w:b/>
          <w:noProof/>
          <w:sz w:val="24"/>
          <w:szCs w:val="24"/>
          <w:lang w:eastAsia="pt-BR"/>
        </w:rPr>
      </w:pPr>
      <w:r>
        <w:rPr>
          <w:rFonts w:ascii="Times New Roman" w:hAnsi="Times New Roman" w:cs="Times New Roman"/>
          <w:noProof/>
          <w:sz w:val="24"/>
          <w:szCs w:val="24"/>
          <w:lang w:eastAsia="pt-BR"/>
        </w:rPr>
        <w:lastRenderedPageBreak/>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r>
      <w:r w:rsidR="00316FCA">
        <w:rPr>
          <w:rFonts w:ascii="Times New Roman" w:hAnsi="Times New Roman" w:cs="Times New Roman"/>
          <w:noProof/>
          <w:sz w:val="24"/>
          <w:szCs w:val="24"/>
          <w:lang w:eastAsia="pt-BR"/>
        </w:rPr>
        <w:tab/>
        <w:t>8</w:t>
      </w:r>
    </w:p>
    <w:p w:rsidR="00667BFB" w:rsidRDefault="00667BFB" w:rsidP="00197DEA">
      <w:pPr>
        <w:tabs>
          <w:tab w:val="left" w:pos="0"/>
        </w:tabs>
        <w:spacing w:line="240" w:lineRule="auto"/>
        <w:ind w:hanging="426"/>
        <w:jc w:val="both"/>
        <w:rPr>
          <w:rFonts w:ascii="Times New Roman" w:hAnsi="Times New Roman" w:cs="Times New Roman"/>
          <w:noProof/>
          <w:sz w:val="24"/>
          <w:szCs w:val="24"/>
          <w:lang w:eastAsia="pt-BR"/>
        </w:rPr>
      </w:pPr>
      <w:r w:rsidRPr="00667BFB">
        <w:rPr>
          <w:rFonts w:ascii="Times New Roman" w:hAnsi="Times New Roman" w:cs="Times New Roman"/>
          <w:b/>
          <w:noProof/>
          <w:sz w:val="24"/>
          <w:szCs w:val="24"/>
          <w:lang w:eastAsia="pt-BR"/>
        </w:rPr>
        <w:tab/>
        <w:t>LEGISLAÇÃO I : BREVE</w:t>
      </w:r>
      <w:r>
        <w:rPr>
          <w:rFonts w:ascii="Times New Roman" w:hAnsi="Times New Roman" w:cs="Times New Roman"/>
          <w:noProof/>
          <w:sz w:val="24"/>
          <w:szCs w:val="24"/>
          <w:lang w:eastAsia="pt-BR"/>
        </w:rPr>
        <w:t xml:space="preserve"> </w:t>
      </w:r>
      <w:r w:rsidRPr="00667BFB">
        <w:rPr>
          <w:rFonts w:ascii="Times New Roman" w:hAnsi="Times New Roman" w:cs="Times New Roman"/>
          <w:b/>
          <w:noProof/>
          <w:sz w:val="24"/>
          <w:szCs w:val="24"/>
          <w:lang w:eastAsia="pt-BR"/>
        </w:rPr>
        <w:t>CONTEXTUALIZAÇÃO</w:t>
      </w:r>
    </w:p>
    <w:p w:rsidR="00667BFB" w:rsidRPr="00667BFB" w:rsidRDefault="00667BFB" w:rsidP="00197DEA">
      <w:pPr>
        <w:spacing w:line="360" w:lineRule="auto"/>
        <w:ind w:firstLine="708"/>
        <w:jc w:val="both"/>
        <w:rPr>
          <w:rFonts w:ascii="Times New Roman" w:hAnsi="Times New Roman" w:cs="Times New Roman"/>
          <w:noProof/>
          <w:sz w:val="24"/>
          <w:szCs w:val="24"/>
          <w:lang w:eastAsia="pt-BR"/>
        </w:rPr>
      </w:pPr>
      <w:r w:rsidRPr="00667BFB">
        <w:rPr>
          <w:rFonts w:ascii="Times New Roman" w:hAnsi="Times New Roman" w:cs="Times New Roman"/>
          <w:noProof/>
          <w:sz w:val="24"/>
          <w:szCs w:val="24"/>
          <w:lang w:eastAsia="pt-BR"/>
        </w:rPr>
        <w:t xml:space="preserve">No livro a cidade e a lei de Rachel Rolnik (2009), há um panorama da história da legislação do Brasil. Esta pesquisa, tendo um caráter para fim analítico, faz-se necessário a citação deste assunto, para compreensão do regimento e atuação do poder público em solo urbano ao longo dos anos, também na cidade de São Paulo. </w:t>
      </w:r>
      <w:r w:rsidR="00115B23">
        <w:rPr>
          <w:rFonts w:ascii="Times New Roman" w:hAnsi="Times New Roman" w:cs="Times New Roman"/>
          <w:noProof/>
          <w:sz w:val="24"/>
          <w:szCs w:val="24"/>
          <w:lang w:eastAsia="pt-BR"/>
        </w:rPr>
        <w:t xml:space="preserve">Com isso, serão apresentadas algumas vertentes do desenvolvimento urbano como: A informalidade, a proridade mercadológica e a verticalização. </w:t>
      </w:r>
    </w:p>
    <w:p w:rsidR="00667BFB" w:rsidRPr="00667BFB" w:rsidRDefault="00667BFB" w:rsidP="00197DEA">
      <w:pPr>
        <w:spacing w:line="360" w:lineRule="auto"/>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ab/>
        <w:t xml:space="preserve"> </w:t>
      </w:r>
      <w:r w:rsidRPr="00667BFB">
        <w:rPr>
          <w:rFonts w:ascii="Times New Roman" w:hAnsi="Times New Roman" w:cs="Times New Roman"/>
          <w:noProof/>
          <w:sz w:val="24"/>
          <w:szCs w:val="24"/>
          <w:lang w:eastAsia="pt-BR"/>
        </w:rPr>
        <w:t>Apesar de existir no Brasil diversas cidades planejadas, nota-se que, em São Paulo, foi muito clara a ótica portuguesa nos primeiros 300 anos, de acordo com o que a autora retrata: O contraste entre as duas formas de lei em solo colonizado: Comparando Portugal, que possuía uma legislação de ordem judiciária, fiscal, com objetivo na exploração de riquezas naturais e a Espanha, que determinava o traçado e definia minúcias burocráticas a fim</w:t>
      </w:r>
      <w:r>
        <w:rPr>
          <w:rFonts w:ascii="Times New Roman" w:hAnsi="Times New Roman" w:cs="Times New Roman"/>
          <w:noProof/>
          <w:sz w:val="24"/>
          <w:szCs w:val="24"/>
          <w:lang w:eastAsia="pt-BR"/>
        </w:rPr>
        <w:t xml:space="preserve"> de construir cidades.  (ROLNIK</w:t>
      </w:r>
      <w:r w:rsidRPr="00667BFB">
        <w:rPr>
          <w:rFonts w:ascii="Times New Roman" w:hAnsi="Times New Roman" w:cs="Times New Roman"/>
          <w:noProof/>
          <w:sz w:val="24"/>
          <w:szCs w:val="24"/>
          <w:lang w:eastAsia="pt-BR"/>
        </w:rPr>
        <w:t xml:space="preserve"> , P.</w:t>
      </w:r>
      <w:r>
        <w:rPr>
          <w:rFonts w:ascii="Times New Roman" w:hAnsi="Times New Roman" w:cs="Times New Roman"/>
          <w:noProof/>
          <w:sz w:val="24"/>
          <w:szCs w:val="24"/>
          <w:lang w:eastAsia="pt-BR"/>
        </w:rPr>
        <w:t>21,2009</w:t>
      </w:r>
      <w:r w:rsidRPr="00667BFB">
        <w:rPr>
          <w:rFonts w:ascii="Times New Roman" w:hAnsi="Times New Roman" w:cs="Times New Roman"/>
          <w:noProof/>
          <w:sz w:val="24"/>
          <w:szCs w:val="24"/>
          <w:lang w:eastAsia="pt-BR"/>
        </w:rPr>
        <w:t>)</w:t>
      </w:r>
    </w:p>
    <w:p w:rsidR="00667BFB" w:rsidRDefault="00667BFB" w:rsidP="00197DEA">
      <w:pPr>
        <w:spacing w:line="360" w:lineRule="auto"/>
        <w:jc w:val="both"/>
        <w:rPr>
          <w:rFonts w:ascii="Times New Roman" w:hAnsi="Times New Roman" w:cs="Times New Roman"/>
          <w:noProof/>
          <w:sz w:val="24"/>
          <w:szCs w:val="24"/>
          <w:lang w:eastAsia="pt-BR"/>
        </w:rPr>
      </w:pPr>
      <w:r w:rsidRPr="00667BFB">
        <w:rPr>
          <w:rFonts w:ascii="Times New Roman" w:hAnsi="Times New Roman" w:cs="Times New Roman"/>
          <w:noProof/>
          <w:sz w:val="24"/>
          <w:szCs w:val="24"/>
          <w:lang w:eastAsia="pt-BR"/>
        </w:rPr>
        <w:t>O detrimento das leis para com o território, deu-se como consequência do descontrole desenfreado apossamento de terras. Por causa desta eventualidade, houve a instauração da lei</w:t>
      </w:r>
      <w:r>
        <w:rPr>
          <w:rFonts w:ascii="Times New Roman" w:hAnsi="Times New Roman" w:cs="Times New Roman"/>
          <w:noProof/>
          <w:sz w:val="24"/>
          <w:szCs w:val="24"/>
          <w:lang w:eastAsia="pt-BR"/>
        </w:rPr>
        <w:t xml:space="preserve"> </w:t>
      </w:r>
      <w:r>
        <w:rPr>
          <w:rFonts w:ascii="Times New Roman" w:hAnsi="Times New Roman" w:cs="Times New Roman"/>
          <w:sz w:val="24"/>
          <w:szCs w:val="24"/>
        </w:rPr>
        <w:t>lusitana sesmaria (1530-1822). O domínio da terra era conferido pela sua utilização; apenas permanecendo na “propriedade” o proprietário tinha o direito de possuir a terra vigente.</w:t>
      </w:r>
      <w:r w:rsidRPr="00667BFB">
        <w:rPr>
          <w:rFonts w:ascii="Times New Roman" w:hAnsi="Times New Roman" w:cs="Times New Roman"/>
          <w:noProof/>
          <w:sz w:val="24"/>
          <w:szCs w:val="24"/>
          <w:lang w:eastAsia="pt-BR"/>
        </w:rPr>
        <w:t xml:space="preserve"> </w:t>
      </w:r>
      <w:r>
        <w:rPr>
          <w:rFonts w:ascii="Times New Roman" w:hAnsi="Times New Roman" w:cs="Times New Roman"/>
          <w:noProof/>
          <w:sz w:val="24"/>
          <w:szCs w:val="24"/>
          <w:lang w:eastAsia="pt-BR"/>
        </w:rPr>
        <w:t>(ROLNIK</w:t>
      </w:r>
      <w:r w:rsidRPr="00667BFB">
        <w:rPr>
          <w:rFonts w:ascii="Times New Roman" w:hAnsi="Times New Roman" w:cs="Times New Roman"/>
          <w:noProof/>
          <w:sz w:val="24"/>
          <w:szCs w:val="24"/>
          <w:lang w:eastAsia="pt-BR"/>
        </w:rPr>
        <w:t xml:space="preserve"> , P.</w:t>
      </w:r>
      <w:r>
        <w:rPr>
          <w:rFonts w:ascii="Times New Roman" w:hAnsi="Times New Roman" w:cs="Times New Roman"/>
          <w:noProof/>
          <w:sz w:val="24"/>
          <w:szCs w:val="24"/>
          <w:lang w:eastAsia="pt-BR"/>
        </w:rPr>
        <w:t>21, 2009</w:t>
      </w:r>
      <w:r w:rsidRPr="00667BFB">
        <w:rPr>
          <w:rFonts w:ascii="Times New Roman" w:hAnsi="Times New Roman" w:cs="Times New Roman"/>
          <w:noProof/>
          <w:sz w:val="24"/>
          <w:szCs w:val="24"/>
          <w:lang w:eastAsia="pt-BR"/>
        </w:rPr>
        <w:t>)</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A partir de 1822, por conseguinte, houve um superávit na prática do apossamento de terras públicas, sem destinação alguma por parte das autoridades. Esta ação marcou a história de tal forma, que a porção de terra passou a ser chama de devoluta. Esta prática ocorreu intensamente até 1850. </w:t>
      </w:r>
      <w:r>
        <w:rPr>
          <w:rFonts w:ascii="Times New Roman" w:hAnsi="Times New Roman" w:cs="Times New Roman"/>
          <w:noProof/>
          <w:sz w:val="24"/>
          <w:szCs w:val="24"/>
          <w:lang w:eastAsia="pt-BR"/>
        </w:rPr>
        <w:t>(ROLNIK</w:t>
      </w:r>
      <w:r w:rsidRPr="00667BFB">
        <w:rPr>
          <w:rFonts w:ascii="Times New Roman" w:hAnsi="Times New Roman" w:cs="Times New Roman"/>
          <w:noProof/>
          <w:sz w:val="24"/>
          <w:szCs w:val="24"/>
          <w:lang w:eastAsia="pt-BR"/>
        </w:rPr>
        <w:t xml:space="preserve"> , P.</w:t>
      </w:r>
      <w:r>
        <w:rPr>
          <w:rFonts w:ascii="Times New Roman" w:hAnsi="Times New Roman" w:cs="Times New Roman"/>
          <w:noProof/>
          <w:sz w:val="24"/>
          <w:szCs w:val="24"/>
          <w:lang w:eastAsia="pt-BR"/>
        </w:rPr>
        <w:t>22, 2009</w:t>
      </w:r>
      <w:r w:rsidRPr="00667BFB">
        <w:rPr>
          <w:rFonts w:ascii="Times New Roman" w:hAnsi="Times New Roman" w:cs="Times New Roman"/>
          <w:noProof/>
          <w:sz w:val="24"/>
          <w:szCs w:val="24"/>
          <w:lang w:eastAsia="pt-BR"/>
        </w:rPr>
        <w:t>)</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Com a criação da Lei de terras no ano de 1850, o solo ganha título oneroso, onde a aquisição de terras devolutas, por outro título que não seja o de compra, torna-se proibido. A essência desta lei extrai o absolutismo da propriedade, rompendo com o direito ao uso pela ocupação. Sua reação, por conseguinte, foi a obtenção da terra de forma lícita e ilícita em solo brasileiro. (ROLNIK, p.23, 2009)</w:t>
      </w:r>
    </w:p>
    <w:p w:rsidR="007E1187"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A autora relata também, a respeito da obtenção informal de “bairros endinheirados” resgatando na história e correlacionando este fato que ocorre no Brasil até os dias de hoje. </w:t>
      </w:r>
      <w:r w:rsidR="00115B23">
        <w:rPr>
          <w:rFonts w:ascii="Times New Roman" w:hAnsi="Times New Roman" w:cs="Times New Roman"/>
          <w:sz w:val="24"/>
          <w:szCs w:val="24"/>
        </w:rPr>
        <w:t xml:space="preserve"> Afi</w:t>
      </w:r>
      <w:r w:rsidR="007E1187">
        <w:rPr>
          <w:rFonts w:ascii="Times New Roman" w:hAnsi="Times New Roman" w:cs="Times New Roman"/>
          <w:sz w:val="24"/>
          <w:szCs w:val="24"/>
        </w:rPr>
        <w:t>rma ainda que e</w:t>
      </w:r>
      <w:r>
        <w:rPr>
          <w:rFonts w:ascii="Times New Roman" w:hAnsi="Times New Roman" w:cs="Times New Roman"/>
          <w:sz w:val="24"/>
          <w:szCs w:val="24"/>
        </w:rPr>
        <w:t>m São Pa</w:t>
      </w:r>
      <w:r w:rsidR="007E1187">
        <w:rPr>
          <w:rFonts w:ascii="Times New Roman" w:hAnsi="Times New Roman" w:cs="Times New Roman"/>
          <w:sz w:val="24"/>
          <w:szCs w:val="24"/>
        </w:rPr>
        <w:t xml:space="preserve">ulo ao longo dos anos, </w:t>
      </w:r>
      <w:r w:rsidR="00115B23">
        <w:rPr>
          <w:rFonts w:ascii="Times New Roman" w:hAnsi="Times New Roman" w:cs="Times New Roman"/>
          <w:sz w:val="24"/>
          <w:szCs w:val="24"/>
        </w:rPr>
        <w:t xml:space="preserve">a maioria dos edifícios foram </w:t>
      </w:r>
      <w:r w:rsidR="008C1B7E">
        <w:rPr>
          <w:rFonts w:ascii="Times New Roman" w:hAnsi="Times New Roman" w:cs="Times New Roman"/>
          <w:sz w:val="24"/>
          <w:szCs w:val="24"/>
        </w:rPr>
        <w:t>inseridos de forma</w:t>
      </w:r>
      <w:r w:rsidR="00115B23">
        <w:rPr>
          <w:rFonts w:ascii="Times New Roman" w:hAnsi="Times New Roman" w:cs="Times New Roman"/>
          <w:sz w:val="24"/>
          <w:szCs w:val="24"/>
        </w:rPr>
        <w:t xml:space="preserve"> irregular. (ROLNIK, p.25, 2019)</w:t>
      </w:r>
    </w:p>
    <w:p w:rsidR="007E1187" w:rsidRDefault="00316FCA" w:rsidP="00197DEA">
      <w:pPr>
        <w:spacing w:line="360" w:lineRule="auto"/>
        <w:ind w:left="8496" w:firstLine="708"/>
        <w:jc w:val="both"/>
        <w:rPr>
          <w:rFonts w:ascii="Times New Roman" w:hAnsi="Times New Roman" w:cs="Times New Roman"/>
          <w:sz w:val="24"/>
          <w:szCs w:val="24"/>
        </w:rPr>
      </w:pPr>
      <w:r>
        <w:rPr>
          <w:rFonts w:ascii="Times New Roman" w:hAnsi="Times New Roman" w:cs="Times New Roman"/>
          <w:sz w:val="24"/>
          <w:szCs w:val="24"/>
        </w:rPr>
        <w:lastRenderedPageBreak/>
        <w:t>9</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Benedito Lima de Toledo, em São Paulo três cidades em um século, descreve o comportamento da pressa ao loteamento, isso pode retratar os vazios urbanos e falta de integração no solo urbano loteado na época. Hoje a</w:t>
      </w:r>
      <w:r w:rsidRPr="004B0C90">
        <w:rPr>
          <w:rFonts w:ascii="Times New Roman" w:hAnsi="Times New Roman" w:cs="Times New Roman"/>
          <w:sz w:val="24"/>
          <w:szCs w:val="24"/>
        </w:rPr>
        <w:t xml:space="preserve"> confecção de novas edificações e infraestruturas</w:t>
      </w:r>
      <w:r>
        <w:rPr>
          <w:rFonts w:ascii="Times New Roman" w:hAnsi="Times New Roman" w:cs="Times New Roman"/>
          <w:sz w:val="24"/>
          <w:szCs w:val="24"/>
        </w:rPr>
        <w:t xml:space="preserve"> imperada pela vontade própria e informal, </w:t>
      </w:r>
      <w:r w:rsidRPr="004B0C90">
        <w:rPr>
          <w:rFonts w:ascii="Times New Roman" w:hAnsi="Times New Roman" w:cs="Times New Roman"/>
          <w:sz w:val="24"/>
          <w:szCs w:val="24"/>
        </w:rPr>
        <w:t xml:space="preserve">sem levar em conta o entorno, e o que fora feito anteriormente, </w:t>
      </w:r>
      <w:r>
        <w:rPr>
          <w:rFonts w:ascii="Times New Roman" w:hAnsi="Times New Roman" w:cs="Times New Roman"/>
          <w:sz w:val="24"/>
          <w:szCs w:val="24"/>
        </w:rPr>
        <w:t xml:space="preserve">não é muito diferente intencionalmente, tudo é uma consequência dos usos atribuídos ao solo urbano. </w:t>
      </w:r>
      <w:r w:rsidR="00197DEA">
        <w:rPr>
          <w:rFonts w:ascii="Times New Roman" w:hAnsi="Times New Roman" w:cs="Times New Roman"/>
          <w:sz w:val="24"/>
          <w:szCs w:val="24"/>
        </w:rPr>
        <w:t xml:space="preserve"> </w:t>
      </w:r>
      <w:r w:rsidRPr="005A6CE3">
        <w:rPr>
          <w:rFonts w:ascii="Times New Roman" w:hAnsi="Times New Roman" w:cs="Times New Roman"/>
          <w:i/>
          <w:sz w:val="24"/>
          <w:szCs w:val="24"/>
        </w:rPr>
        <w:t>A cidade</w:t>
      </w:r>
      <w:r>
        <w:rPr>
          <w:rFonts w:ascii="Times New Roman" w:hAnsi="Times New Roman" w:cs="Times New Roman"/>
          <w:i/>
          <w:sz w:val="24"/>
          <w:szCs w:val="24"/>
        </w:rPr>
        <w:t xml:space="preserve"> de São Paulo é um palimpsesto,</w:t>
      </w:r>
      <w:r w:rsidRPr="005A6CE3">
        <w:rPr>
          <w:rFonts w:ascii="Times New Roman" w:hAnsi="Times New Roman" w:cs="Times New Roman"/>
          <w:i/>
          <w:sz w:val="24"/>
          <w:szCs w:val="24"/>
        </w:rPr>
        <w:t xml:space="preserve"> um imenso pergaminho cuja escrita é raspada de tempos em tempos, para receber outra nova, de qualidade</w:t>
      </w:r>
      <w:r>
        <w:rPr>
          <w:rFonts w:ascii="Times New Roman" w:hAnsi="Times New Roman" w:cs="Times New Roman"/>
          <w:i/>
          <w:sz w:val="24"/>
          <w:szCs w:val="24"/>
        </w:rPr>
        <w:t xml:space="preserve"> literária inferior...</w:t>
      </w:r>
      <w:r>
        <w:rPr>
          <w:rFonts w:ascii="Times New Roman" w:hAnsi="Times New Roman" w:cs="Times New Roman"/>
          <w:sz w:val="24"/>
          <w:szCs w:val="24"/>
        </w:rPr>
        <w:t xml:space="preserve"> (TOLEDO, p.67,1983</w:t>
      </w:r>
      <w:r w:rsidRPr="005A6CE3">
        <w:rPr>
          <w:rFonts w:ascii="Times New Roman" w:hAnsi="Times New Roman" w:cs="Times New Roman"/>
          <w:sz w:val="24"/>
          <w:szCs w:val="24"/>
        </w:rPr>
        <w:t>)</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Pode-se afirmar que, ao longo da história da cidade de São Paulo, houve muito mais intervenções regidas pela vontade que imperava</w:t>
      </w:r>
      <w:r w:rsidR="00115B23">
        <w:rPr>
          <w:rFonts w:ascii="Times New Roman" w:hAnsi="Times New Roman" w:cs="Times New Roman"/>
          <w:sz w:val="24"/>
          <w:szCs w:val="24"/>
        </w:rPr>
        <w:t xml:space="preserve">, </w:t>
      </w:r>
      <w:r>
        <w:rPr>
          <w:rFonts w:ascii="Times New Roman" w:hAnsi="Times New Roman" w:cs="Times New Roman"/>
          <w:sz w:val="24"/>
          <w:szCs w:val="24"/>
        </w:rPr>
        <w:t>em oposição ao que possuía cert</w:t>
      </w:r>
      <w:r w:rsidR="00115B23">
        <w:rPr>
          <w:rFonts w:ascii="Times New Roman" w:hAnsi="Times New Roman" w:cs="Times New Roman"/>
          <w:sz w:val="24"/>
          <w:szCs w:val="24"/>
        </w:rPr>
        <w:t>o fundamento projetual coerente.</w:t>
      </w:r>
      <w:r>
        <w:rPr>
          <w:rFonts w:ascii="Times New Roman" w:hAnsi="Times New Roman" w:cs="Times New Roman"/>
          <w:sz w:val="24"/>
          <w:szCs w:val="24"/>
        </w:rPr>
        <w:t xml:space="preserve"> </w:t>
      </w:r>
      <w:r w:rsidR="00115B23">
        <w:rPr>
          <w:rFonts w:ascii="Times New Roman" w:hAnsi="Times New Roman" w:cs="Times New Roman"/>
          <w:sz w:val="24"/>
          <w:szCs w:val="24"/>
        </w:rPr>
        <w:t xml:space="preserve">Um  </w:t>
      </w:r>
      <w:r w:rsidR="004C4A25">
        <w:rPr>
          <w:rFonts w:ascii="Times New Roman" w:hAnsi="Times New Roman" w:cs="Times New Roman"/>
          <w:sz w:val="24"/>
          <w:szCs w:val="24"/>
        </w:rPr>
        <w:t xml:space="preserve"> </w:t>
      </w:r>
      <w:r w:rsidR="00115B23">
        <w:rPr>
          <w:rFonts w:ascii="Times New Roman" w:hAnsi="Times New Roman" w:cs="Times New Roman"/>
          <w:sz w:val="24"/>
          <w:szCs w:val="24"/>
        </w:rPr>
        <w:t>exemplo</w:t>
      </w:r>
      <w:r>
        <w:rPr>
          <w:rFonts w:ascii="Times New Roman" w:hAnsi="Times New Roman" w:cs="Times New Roman"/>
          <w:sz w:val="24"/>
          <w:szCs w:val="24"/>
        </w:rPr>
        <w:t xml:space="preserve"> relata</w:t>
      </w:r>
      <w:r w:rsidR="00115B23">
        <w:rPr>
          <w:rFonts w:ascii="Times New Roman" w:hAnsi="Times New Roman" w:cs="Times New Roman"/>
          <w:sz w:val="24"/>
          <w:szCs w:val="24"/>
        </w:rPr>
        <w:t xml:space="preserve">do </w:t>
      </w:r>
      <w:r w:rsidR="004C4A25">
        <w:rPr>
          <w:rFonts w:ascii="Times New Roman" w:hAnsi="Times New Roman" w:cs="Times New Roman"/>
          <w:sz w:val="24"/>
          <w:szCs w:val="24"/>
        </w:rPr>
        <w:t>por Toledo</w:t>
      </w:r>
      <w:r>
        <w:rPr>
          <w:rFonts w:ascii="Times New Roman" w:hAnsi="Times New Roman" w:cs="Times New Roman"/>
          <w:sz w:val="24"/>
          <w:szCs w:val="24"/>
        </w:rPr>
        <w:t xml:space="preserve"> </w:t>
      </w:r>
      <w:r w:rsidR="00115B23">
        <w:rPr>
          <w:rFonts w:ascii="Times New Roman" w:hAnsi="Times New Roman" w:cs="Times New Roman"/>
          <w:sz w:val="24"/>
          <w:szCs w:val="24"/>
        </w:rPr>
        <w:t xml:space="preserve">é o </w:t>
      </w:r>
      <w:r w:rsidR="004C4A25">
        <w:rPr>
          <w:rFonts w:ascii="Times New Roman" w:hAnsi="Times New Roman" w:cs="Times New Roman"/>
          <w:sz w:val="24"/>
          <w:szCs w:val="24"/>
        </w:rPr>
        <w:t>que ocorrera</w:t>
      </w:r>
      <w:r>
        <w:rPr>
          <w:rFonts w:ascii="Times New Roman" w:hAnsi="Times New Roman" w:cs="Times New Roman"/>
          <w:sz w:val="24"/>
          <w:szCs w:val="24"/>
        </w:rPr>
        <w:t xml:space="preserve"> com o parque do Anhangabaú, em 1922, </w:t>
      </w:r>
      <w:r w:rsidR="00115B23">
        <w:rPr>
          <w:rFonts w:ascii="Times New Roman" w:hAnsi="Times New Roman" w:cs="Times New Roman"/>
          <w:sz w:val="24"/>
          <w:szCs w:val="24"/>
        </w:rPr>
        <w:t xml:space="preserve">que </w:t>
      </w:r>
      <w:r>
        <w:rPr>
          <w:rFonts w:ascii="Times New Roman" w:hAnsi="Times New Roman" w:cs="Times New Roman"/>
          <w:sz w:val="24"/>
          <w:szCs w:val="24"/>
        </w:rPr>
        <w:t xml:space="preserve">concluído e cheio de prédios, </w:t>
      </w:r>
      <w:r w:rsidR="00115B23">
        <w:rPr>
          <w:rFonts w:ascii="Times New Roman" w:hAnsi="Times New Roman" w:cs="Times New Roman"/>
          <w:sz w:val="24"/>
          <w:szCs w:val="24"/>
        </w:rPr>
        <w:t>foi contrário à vontade do projetista Bouvard.  Segundo o Arquiteto, melhor teria sido a preservação do jardim</w:t>
      </w:r>
      <w:r>
        <w:rPr>
          <w:rFonts w:ascii="Times New Roman" w:hAnsi="Times New Roman" w:cs="Times New Roman"/>
          <w:sz w:val="24"/>
          <w:szCs w:val="24"/>
        </w:rPr>
        <w:t xml:space="preserve">. O autor retrata ainda, “a falta de zelo pela qualidade estética do centro”, </w:t>
      </w:r>
      <w:r w:rsidR="00115B23">
        <w:rPr>
          <w:rFonts w:ascii="Times New Roman" w:hAnsi="Times New Roman" w:cs="Times New Roman"/>
          <w:sz w:val="24"/>
          <w:szCs w:val="24"/>
        </w:rPr>
        <w:t xml:space="preserve">do </w:t>
      </w:r>
      <w:r>
        <w:rPr>
          <w:rFonts w:ascii="Times New Roman" w:hAnsi="Times New Roman" w:cs="Times New Roman"/>
          <w:sz w:val="24"/>
          <w:szCs w:val="24"/>
        </w:rPr>
        <w:t xml:space="preserve">Governo. </w:t>
      </w:r>
      <w:r w:rsidR="00115B23">
        <w:rPr>
          <w:rFonts w:ascii="Times New Roman" w:hAnsi="Times New Roman" w:cs="Times New Roman"/>
          <w:sz w:val="24"/>
          <w:szCs w:val="24"/>
        </w:rPr>
        <w:t>(TOLEDO. P.167,1983)</w:t>
      </w:r>
    </w:p>
    <w:p w:rsidR="00667BFB" w:rsidRDefault="00667BFB" w:rsidP="00197DE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 Até a década de 72 a verticalização em São Paulo foi um dos elementos que mais transformou a fisionomia da Metrópole, e influenciou na vida de muitas pessoas. Nesta data mais especificamente, houve a designação da lei de uso e ocupação do solo.  O zoneamento, o coeficiente de aproveitamento e a taxa de ocupação foram instituídos </w:t>
      </w:r>
      <w:r w:rsidR="00115B23">
        <w:rPr>
          <w:rFonts w:ascii="Times New Roman" w:hAnsi="Times New Roman" w:cs="Times New Roman"/>
          <w:sz w:val="24"/>
          <w:szCs w:val="24"/>
        </w:rPr>
        <w:t xml:space="preserve">a fim </w:t>
      </w:r>
      <w:r w:rsidR="004C4A25">
        <w:rPr>
          <w:rFonts w:ascii="Times New Roman" w:hAnsi="Times New Roman" w:cs="Times New Roman"/>
          <w:sz w:val="24"/>
          <w:szCs w:val="24"/>
        </w:rPr>
        <w:t xml:space="preserve">de </w:t>
      </w:r>
      <w:r w:rsidR="00115B23">
        <w:rPr>
          <w:rFonts w:ascii="Times New Roman" w:hAnsi="Times New Roman" w:cs="Times New Roman"/>
          <w:sz w:val="24"/>
          <w:szCs w:val="24"/>
        </w:rPr>
        <w:t xml:space="preserve">potencializar a densidade. Houve a descrição de </w:t>
      </w:r>
      <w:r>
        <w:rPr>
          <w:rFonts w:ascii="Times New Roman" w:hAnsi="Times New Roman" w:cs="Times New Roman"/>
          <w:sz w:val="24"/>
          <w:szCs w:val="24"/>
        </w:rPr>
        <w:t>oito zonas diferentes</w:t>
      </w:r>
      <w:r w:rsidR="003425F7">
        <w:rPr>
          <w:rFonts w:ascii="Times New Roman" w:hAnsi="Times New Roman" w:cs="Times New Roman"/>
          <w:sz w:val="24"/>
          <w:szCs w:val="24"/>
        </w:rPr>
        <w:t>, todas de acordo com suas principais características</w:t>
      </w:r>
      <w:r>
        <w:rPr>
          <w:rFonts w:ascii="Times New Roman" w:hAnsi="Times New Roman" w:cs="Times New Roman"/>
          <w:sz w:val="24"/>
          <w:szCs w:val="24"/>
        </w:rPr>
        <w:t xml:space="preserve">. Com a aplicação </w:t>
      </w:r>
      <w:r w:rsidR="004C4A25">
        <w:rPr>
          <w:rFonts w:ascii="Times New Roman" w:hAnsi="Times New Roman" w:cs="Times New Roman"/>
          <w:sz w:val="24"/>
          <w:szCs w:val="24"/>
        </w:rPr>
        <w:t>da lei,</w:t>
      </w:r>
      <w:r w:rsidR="003425F7">
        <w:rPr>
          <w:rFonts w:ascii="Times New Roman" w:hAnsi="Times New Roman" w:cs="Times New Roman"/>
          <w:sz w:val="24"/>
          <w:szCs w:val="24"/>
        </w:rPr>
        <w:t xml:space="preserve"> no </w:t>
      </w:r>
      <w:r>
        <w:rPr>
          <w:rFonts w:ascii="Times New Roman" w:hAnsi="Times New Roman" w:cs="Times New Roman"/>
          <w:sz w:val="24"/>
          <w:szCs w:val="24"/>
        </w:rPr>
        <w:t xml:space="preserve">entanto, </w:t>
      </w:r>
      <w:r w:rsidR="004C4A25">
        <w:rPr>
          <w:rFonts w:ascii="Times New Roman" w:hAnsi="Times New Roman" w:cs="Times New Roman"/>
          <w:sz w:val="24"/>
          <w:szCs w:val="24"/>
        </w:rPr>
        <w:t xml:space="preserve">houve </w:t>
      </w:r>
      <w:r>
        <w:rPr>
          <w:rFonts w:ascii="Times New Roman" w:hAnsi="Times New Roman" w:cs="Times New Roman"/>
          <w:sz w:val="24"/>
          <w:szCs w:val="24"/>
        </w:rPr>
        <w:t>um crescimento na verticalização</w:t>
      </w:r>
      <w:r>
        <w:rPr>
          <w:rFonts w:ascii="Times New Roman" w:hAnsi="Times New Roman" w:cs="Times New Roman"/>
          <w:sz w:val="24"/>
          <w:szCs w:val="24"/>
          <w:vertAlign w:val="superscript"/>
        </w:rPr>
        <w:t>3</w:t>
      </w:r>
      <w:r>
        <w:rPr>
          <w:rFonts w:ascii="Times New Roman" w:hAnsi="Times New Roman" w:cs="Times New Roman"/>
          <w:sz w:val="24"/>
          <w:szCs w:val="24"/>
        </w:rPr>
        <w:t xml:space="preserve">, </w:t>
      </w:r>
      <w:r w:rsidR="003425F7">
        <w:rPr>
          <w:rFonts w:ascii="Times New Roman" w:hAnsi="Times New Roman" w:cs="Times New Roman"/>
          <w:sz w:val="24"/>
          <w:szCs w:val="24"/>
        </w:rPr>
        <w:t xml:space="preserve">a </w:t>
      </w:r>
      <w:r>
        <w:rPr>
          <w:rFonts w:ascii="Times New Roman" w:hAnsi="Times New Roman" w:cs="Times New Roman"/>
          <w:sz w:val="24"/>
          <w:szCs w:val="24"/>
        </w:rPr>
        <w:t>valorização do centro e a expulsão da população de baixa renda para as regiões periféricas da cidade. (FELDMAN, 1996</w:t>
      </w:r>
      <w:r w:rsidR="008C1B7E">
        <w:rPr>
          <w:rFonts w:ascii="Times New Roman" w:hAnsi="Times New Roman" w:cs="Times New Roman"/>
          <w:sz w:val="24"/>
          <w:szCs w:val="24"/>
        </w:rPr>
        <w:t xml:space="preserve"> apud NOBRE, 2009</w:t>
      </w:r>
      <w:r>
        <w:rPr>
          <w:rFonts w:ascii="Times New Roman" w:hAnsi="Times New Roman" w:cs="Times New Roman"/>
          <w:sz w:val="24"/>
          <w:szCs w:val="24"/>
        </w:rPr>
        <w:t xml:space="preserve">). </w:t>
      </w:r>
    </w:p>
    <w:p w:rsidR="008154F7" w:rsidRDefault="004C4A25" w:rsidP="00197DEA">
      <w:pPr>
        <w:tabs>
          <w:tab w:val="left" w:pos="0"/>
        </w:tabs>
        <w:spacing w:line="360" w:lineRule="auto"/>
        <w:jc w:val="both"/>
        <w:rPr>
          <w:rFonts w:ascii="Times New Roman" w:hAnsi="Times New Roman" w:cs="Times New Roman"/>
          <w:noProof/>
          <w:sz w:val="24"/>
          <w:szCs w:val="24"/>
          <w:lang w:eastAsia="pt-BR"/>
        </w:rPr>
      </w:pPr>
      <w:r>
        <w:rPr>
          <w:rFonts w:ascii="Times New Roman" w:hAnsi="Times New Roman" w:cs="Times New Roman"/>
          <w:sz w:val="24"/>
          <w:szCs w:val="24"/>
        </w:rPr>
        <w:tab/>
      </w:r>
      <w:r w:rsidR="00667BFB">
        <w:rPr>
          <w:rFonts w:ascii="Times New Roman" w:hAnsi="Times New Roman" w:cs="Times New Roman"/>
          <w:sz w:val="24"/>
          <w:szCs w:val="24"/>
        </w:rPr>
        <w:t>Até a última lei de zoneamento, em 2016, no entanto, houve formas mais específicas de se intitular e lidar com o solo urbano, desmembrando e deixando de generalizar a identificação desse zoneamento na cidade de São Paulo, que até então era mais global. O Glicério, identificado como Zona Especial de interesse Social 3 e 5 mais recentemente, de acordo com a lei 16.402/2016 possui coeficiente de aproveitamento do solo, taxa de</w:t>
      </w:r>
      <w:r>
        <w:rPr>
          <w:rFonts w:ascii="Times New Roman" w:hAnsi="Times New Roman" w:cs="Times New Roman"/>
          <w:sz w:val="24"/>
          <w:szCs w:val="24"/>
        </w:rPr>
        <w:t xml:space="preserve"> ocupação e gabarito de alturas</w:t>
      </w:r>
      <w:r w:rsidR="00667BFB">
        <w:rPr>
          <w:rFonts w:ascii="Times New Roman" w:hAnsi="Times New Roman" w:cs="Times New Roman"/>
          <w:sz w:val="24"/>
          <w:szCs w:val="24"/>
        </w:rPr>
        <w:t xml:space="preserve"> específicos. (</w:t>
      </w:r>
      <w:r w:rsidR="00316FCA">
        <w:rPr>
          <w:rFonts w:ascii="Times New Roman" w:hAnsi="Times New Roman" w:cs="Times New Roman"/>
          <w:sz w:val="24"/>
          <w:szCs w:val="24"/>
        </w:rPr>
        <w:t>GESTÃO URBANA</w:t>
      </w:r>
      <w:r w:rsidR="00667BFB">
        <w:rPr>
          <w:rFonts w:ascii="Times New Roman" w:hAnsi="Times New Roman" w:cs="Times New Roman"/>
          <w:sz w:val="24"/>
          <w:szCs w:val="24"/>
        </w:rPr>
        <w:t xml:space="preserve">, 2016)        </w:t>
      </w:r>
    </w:p>
    <w:p w:rsidR="004C4A25" w:rsidRDefault="004C4A25" w:rsidP="00197DEA">
      <w:pPr>
        <w:spacing w:line="360" w:lineRule="auto"/>
        <w:jc w:val="both"/>
        <w:rPr>
          <w:rFonts w:ascii="Times New Roman" w:hAnsi="Times New Roman" w:cs="Times New Roman"/>
          <w:sz w:val="24"/>
          <w:szCs w:val="24"/>
        </w:rPr>
      </w:pPr>
    </w:p>
    <w:p w:rsidR="00662682" w:rsidRDefault="00316FCA" w:rsidP="00197DEA">
      <w:pPr>
        <w:spacing w:line="360" w:lineRule="auto"/>
        <w:ind w:left="8856"/>
        <w:jc w:val="both"/>
        <w:rPr>
          <w:rFonts w:ascii="Times New Roman" w:hAnsi="Times New Roman" w:cs="Times New Roman"/>
          <w:noProof/>
          <w:sz w:val="24"/>
          <w:szCs w:val="24"/>
          <w:lang w:eastAsia="pt-BR"/>
        </w:rPr>
      </w:pPr>
      <w:r>
        <w:rPr>
          <w:rFonts w:ascii="Times New Roman" w:hAnsi="Times New Roman" w:cs="Times New Roman"/>
          <w:sz w:val="24"/>
          <w:szCs w:val="24"/>
        </w:rPr>
        <w:t>10</w:t>
      </w:r>
    </w:p>
    <w:p w:rsidR="00662682" w:rsidRPr="0078003A" w:rsidRDefault="0078003A" w:rsidP="00197DEA">
      <w:pPr>
        <w:pStyle w:val="PargrafodaLista"/>
        <w:numPr>
          <w:ilvl w:val="1"/>
          <w:numId w:val="6"/>
        </w:numPr>
        <w:spacing w:line="360" w:lineRule="auto"/>
        <w:ind w:left="0" w:firstLine="0"/>
        <w:jc w:val="both"/>
        <w:rPr>
          <w:rFonts w:ascii="Times New Roman" w:hAnsi="Times New Roman" w:cs="Times New Roman"/>
          <w:b/>
          <w:sz w:val="24"/>
          <w:szCs w:val="24"/>
        </w:rPr>
      </w:pPr>
      <w:r>
        <w:rPr>
          <w:rFonts w:ascii="Times New Roman" w:hAnsi="Times New Roman" w:cs="Times New Roman"/>
          <w:b/>
          <w:sz w:val="24"/>
          <w:szCs w:val="24"/>
        </w:rPr>
        <w:lastRenderedPageBreak/>
        <w:t>LEGISLAÇÃO</w:t>
      </w:r>
      <w:r w:rsidR="00316FCA">
        <w:rPr>
          <w:rFonts w:ascii="Times New Roman" w:hAnsi="Times New Roman" w:cs="Times New Roman"/>
          <w:b/>
          <w:sz w:val="24"/>
          <w:szCs w:val="24"/>
        </w:rPr>
        <w:t xml:space="preserve"> II</w:t>
      </w:r>
      <w:r w:rsidR="00662682" w:rsidRPr="00BE5EE4">
        <w:rPr>
          <w:rFonts w:ascii="Times New Roman" w:hAnsi="Times New Roman" w:cs="Times New Roman"/>
          <w:b/>
          <w:sz w:val="24"/>
          <w:szCs w:val="24"/>
        </w:rPr>
        <w:t xml:space="preserve">: O PLANO DIRETOR </w:t>
      </w:r>
    </w:p>
    <w:p w:rsidR="00662682" w:rsidRPr="002016CC"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 xml:space="preserve">O plano diretor, instaurado em 1988 pela Constituição Federal, de maneira geral, foi um instrumento criado para o planejamento territorial urbano das cidades. Embasado em prever o bem comum para os cidadãos foi </w:t>
      </w:r>
      <w:r w:rsidR="002016CC">
        <w:rPr>
          <w:rFonts w:ascii="Times New Roman" w:hAnsi="Times New Roman" w:cs="Times New Roman"/>
          <w:sz w:val="24"/>
          <w:szCs w:val="24"/>
        </w:rPr>
        <w:t>instituído</w:t>
      </w:r>
      <w:r w:rsidRPr="00BE5EE4">
        <w:rPr>
          <w:rFonts w:ascii="Times New Roman" w:hAnsi="Times New Roman" w:cs="Times New Roman"/>
          <w:sz w:val="24"/>
          <w:szCs w:val="24"/>
        </w:rPr>
        <w:t xml:space="preserve"> dois importantes artigos: Do primeiro, Art. 182, houve a definição da função social do planejamento urbano, assim como o bem-estar das pessoas. Do segundo, Art. 183, foi descrito o plano diretor como ferramenta fundamental para “política de desenvolvimento e expansão urbanos da</w:t>
      </w:r>
      <w:r w:rsidR="002016CC">
        <w:rPr>
          <w:rFonts w:ascii="Times New Roman" w:hAnsi="Times New Roman" w:cs="Times New Roman"/>
          <w:sz w:val="24"/>
          <w:szCs w:val="24"/>
        </w:rPr>
        <w:t xml:space="preserve"> função social da propriedade”. </w:t>
      </w:r>
      <w:r w:rsidR="00FF4C65">
        <w:rPr>
          <w:rFonts w:ascii="Times New Roman" w:hAnsi="Times New Roman" w:cs="Times New Roman"/>
          <w:sz w:val="24"/>
          <w:szCs w:val="24"/>
        </w:rPr>
        <w:t>(GIAQUINTO</w:t>
      </w:r>
      <w:r w:rsidRPr="002016CC">
        <w:rPr>
          <w:rFonts w:ascii="Times New Roman" w:hAnsi="Times New Roman" w:cs="Times New Roman"/>
          <w:sz w:val="24"/>
          <w:szCs w:val="24"/>
        </w:rPr>
        <w:t>, P.26</w:t>
      </w:r>
      <w:r w:rsidR="00FF4C65">
        <w:rPr>
          <w:rFonts w:ascii="Times New Roman" w:hAnsi="Times New Roman" w:cs="Times New Roman"/>
          <w:sz w:val="24"/>
          <w:szCs w:val="24"/>
        </w:rPr>
        <w:t>, 2009</w:t>
      </w:r>
      <w:r w:rsidRPr="002016CC">
        <w:rPr>
          <w:rFonts w:ascii="Times New Roman" w:hAnsi="Times New Roman" w:cs="Times New Roman"/>
          <w:sz w:val="24"/>
          <w:szCs w:val="24"/>
        </w:rPr>
        <w:t>)</w:t>
      </w:r>
    </w:p>
    <w:p w:rsidR="0078003A" w:rsidRDefault="0078003A" w:rsidP="00197DEA">
      <w:pPr>
        <w:pStyle w:val="PargrafodaLista"/>
        <w:spacing w:line="360" w:lineRule="auto"/>
        <w:ind w:left="0" w:firstLine="360"/>
        <w:jc w:val="both"/>
        <w:rPr>
          <w:rFonts w:ascii="Times New Roman" w:hAnsi="Times New Roman" w:cs="Times New Roman"/>
          <w:sz w:val="24"/>
          <w:szCs w:val="24"/>
        </w:rPr>
      </w:pPr>
    </w:p>
    <w:p w:rsidR="00662682" w:rsidRPr="00BE5EE4"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 xml:space="preserve">Após 13 anos, o Estatuto da cidade (2011), lei prevista para   o Município de São Paulo (2001) houve a regulamentação destes dois artigos, possibilitando oportunidades para a execução de políticas urbanas para a capital. Apesar da </w:t>
      </w:r>
      <w:r w:rsidR="002016CC">
        <w:rPr>
          <w:rFonts w:ascii="Times New Roman" w:hAnsi="Times New Roman" w:cs="Times New Roman"/>
          <w:sz w:val="24"/>
          <w:szCs w:val="24"/>
        </w:rPr>
        <w:t>dificuldade de implementação</w:t>
      </w:r>
      <w:r w:rsidRPr="00BE5EE4">
        <w:rPr>
          <w:rFonts w:ascii="Times New Roman" w:hAnsi="Times New Roman" w:cs="Times New Roman"/>
          <w:sz w:val="24"/>
          <w:szCs w:val="24"/>
        </w:rPr>
        <w:t>, o Plano diretor desenvolveu-se ao longo dos anos, promovendo uma série de leis, especificidades e ferramentas para o solo urbano, a fim de atribuir melhoria</w:t>
      </w:r>
      <w:r w:rsidR="002016CC">
        <w:rPr>
          <w:rFonts w:ascii="Times New Roman" w:hAnsi="Times New Roman" w:cs="Times New Roman"/>
          <w:sz w:val="24"/>
          <w:szCs w:val="24"/>
        </w:rPr>
        <w:t>s no setor</w:t>
      </w:r>
      <w:r w:rsidRPr="00BE5EE4">
        <w:rPr>
          <w:rFonts w:ascii="Times New Roman" w:hAnsi="Times New Roman" w:cs="Times New Roman"/>
          <w:sz w:val="24"/>
          <w:szCs w:val="24"/>
        </w:rPr>
        <w:t xml:space="preserve"> da administração pública, beneficiando o uso habitacional social, educa</w:t>
      </w:r>
      <w:r w:rsidR="002016CC">
        <w:rPr>
          <w:rFonts w:ascii="Times New Roman" w:hAnsi="Times New Roman" w:cs="Times New Roman"/>
          <w:sz w:val="24"/>
          <w:szCs w:val="24"/>
        </w:rPr>
        <w:t>cional, o lazer, a saúde</w:t>
      </w:r>
      <w:r w:rsidRPr="00BE5EE4">
        <w:rPr>
          <w:rFonts w:ascii="Times New Roman" w:hAnsi="Times New Roman" w:cs="Times New Roman"/>
          <w:sz w:val="24"/>
          <w:szCs w:val="24"/>
        </w:rPr>
        <w:t>, entr</w:t>
      </w:r>
      <w:r w:rsidR="00FF4C65">
        <w:rPr>
          <w:rFonts w:ascii="Times New Roman" w:hAnsi="Times New Roman" w:cs="Times New Roman"/>
          <w:sz w:val="24"/>
          <w:szCs w:val="24"/>
        </w:rPr>
        <w:t>e outros. (GIAQUINTO, p. 32-33, 2009</w:t>
      </w:r>
      <w:r w:rsidRPr="00BE5EE4">
        <w:rPr>
          <w:rFonts w:ascii="Times New Roman" w:hAnsi="Times New Roman" w:cs="Times New Roman"/>
          <w:sz w:val="24"/>
          <w:szCs w:val="24"/>
        </w:rPr>
        <w:t>).</w:t>
      </w:r>
    </w:p>
    <w:p w:rsidR="00662682" w:rsidRPr="00BE5EE4" w:rsidRDefault="0078003A" w:rsidP="00197DEA">
      <w:pPr>
        <w:pStyle w:val="PargrafodaLista"/>
        <w:spacing w:line="360" w:lineRule="auto"/>
        <w:ind w:left="0"/>
        <w:jc w:val="both"/>
        <w:rPr>
          <w:rFonts w:ascii="Times New Roman" w:hAnsi="Times New Roman" w:cs="Times New Roman"/>
          <w:sz w:val="24"/>
          <w:szCs w:val="24"/>
        </w:rPr>
      </w:pPr>
      <w:r w:rsidRPr="0078003A">
        <w:rPr>
          <w:rFonts w:ascii="Times New Roman" w:hAnsi="Times New Roman" w:cs="Times New Roman"/>
          <w:b/>
          <w:sz w:val="24"/>
          <w:szCs w:val="24"/>
        </w:rPr>
        <w:t>2.2</w:t>
      </w:r>
      <w:r w:rsidR="00662682" w:rsidRPr="00BE5EE4">
        <w:rPr>
          <w:rFonts w:ascii="Times New Roman" w:hAnsi="Times New Roman" w:cs="Times New Roman"/>
          <w:sz w:val="24"/>
          <w:szCs w:val="24"/>
        </w:rPr>
        <w:t xml:space="preserve">      </w:t>
      </w:r>
      <w:r w:rsidR="00662682" w:rsidRPr="00BE5EE4">
        <w:rPr>
          <w:rFonts w:ascii="Times New Roman" w:hAnsi="Times New Roman" w:cs="Times New Roman"/>
          <w:b/>
          <w:sz w:val="24"/>
          <w:szCs w:val="24"/>
        </w:rPr>
        <w:t xml:space="preserve">ZEIS </w:t>
      </w:r>
    </w:p>
    <w:p w:rsidR="005C69DF"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Participantes do Plano Diretor e do estatuto da cidade, as ZEIS, Zonas Especiais de Interesse Social, dividem-se em cinco tipos diferentes, para atender e delimitar territórios em situação de vulnerabilidade social, conforme suas características. No Glicério, as ZEIS atuantes são as 3 e 5, respectivamente. As nomenclaturas que descrevem a normatização geral de todas as ZEIS no Plano Diretor Estratégico, estão da seguinte maneira: HIS 1, HIS 2 E HMP, sendo a primeira e a segunda habitações de interesses sociais e a terceira Habitação de Mercado Popular. Segundo a lei 16.050/14 as HIS1 são destinadas a famílias com renda familiar per capita de até</w:t>
      </w:r>
    </w:p>
    <w:p w:rsidR="00662682" w:rsidRPr="00BE5EE4" w:rsidRDefault="00662682" w:rsidP="00197DEA">
      <w:pPr>
        <w:pStyle w:val="PargrafodaLista"/>
        <w:spacing w:line="360"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 R$ </w:t>
      </w:r>
      <w:r w:rsidR="005C69DF">
        <w:rPr>
          <w:rFonts w:ascii="Times New Roman" w:hAnsi="Times New Roman" w:cs="Times New Roman"/>
          <w:sz w:val="24"/>
          <w:szCs w:val="24"/>
        </w:rPr>
        <w:t xml:space="preserve"> </w:t>
      </w:r>
      <w:r w:rsidR="005C69DF" w:rsidRPr="005C69DF">
        <w:rPr>
          <w:rFonts w:ascii="Times New Roman" w:hAnsi="Times New Roman" w:cs="Times New Roman"/>
          <w:sz w:val="24"/>
          <w:szCs w:val="24"/>
        </w:rPr>
        <w:t xml:space="preserve"> 2.994,00 </w:t>
      </w:r>
      <w:r w:rsidRPr="00BE5EE4">
        <w:rPr>
          <w:rFonts w:ascii="Times New Roman" w:hAnsi="Times New Roman" w:cs="Times New Roman"/>
          <w:sz w:val="24"/>
          <w:szCs w:val="24"/>
        </w:rPr>
        <w:t>seguindo com a HIS 2, que é superior a R$</w:t>
      </w:r>
      <w:r w:rsidR="005C69DF" w:rsidRPr="005C69DF">
        <w:rPr>
          <w:rFonts w:ascii="Calibri" w:hAnsi="Calibri" w:cs="Calibri"/>
          <w:color w:val="333333"/>
          <w:sz w:val="23"/>
          <w:szCs w:val="23"/>
          <w:shd w:val="clear" w:color="auto" w:fill="FFFFFF"/>
        </w:rPr>
        <w:t xml:space="preserve"> </w:t>
      </w:r>
      <w:r w:rsidR="005C69DF" w:rsidRPr="005C69DF">
        <w:rPr>
          <w:rFonts w:ascii="Times New Roman" w:hAnsi="Times New Roman" w:cs="Times New Roman"/>
          <w:color w:val="333333"/>
          <w:sz w:val="24"/>
          <w:szCs w:val="24"/>
          <w:shd w:val="clear" w:color="auto" w:fill="FFFFFF"/>
        </w:rPr>
        <w:t>2.994,00</w:t>
      </w:r>
      <w:r w:rsidR="005C69DF">
        <w:rPr>
          <w:rFonts w:ascii="Calibri" w:hAnsi="Calibri" w:cs="Calibri"/>
          <w:color w:val="333333"/>
          <w:sz w:val="23"/>
          <w:szCs w:val="23"/>
          <w:shd w:val="clear" w:color="auto" w:fill="FFFFFF"/>
        </w:rPr>
        <w:t xml:space="preserve"> </w:t>
      </w:r>
      <w:r w:rsidRPr="005C69DF">
        <w:rPr>
          <w:rFonts w:ascii="Calibri" w:hAnsi="Calibri" w:cs="Calibri"/>
          <w:color w:val="333333"/>
          <w:sz w:val="23"/>
          <w:szCs w:val="23"/>
          <w:shd w:val="clear" w:color="auto" w:fill="FFFFFF"/>
        </w:rPr>
        <w:t>i</w:t>
      </w:r>
      <w:r w:rsidRPr="00BE5EE4">
        <w:rPr>
          <w:rFonts w:ascii="Times New Roman" w:hAnsi="Times New Roman" w:cs="Times New Roman"/>
          <w:sz w:val="24"/>
          <w:szCs w:val="24"/>
        </w:rPr>
        <w:t xml:space="preserve">gual ou inferior a R$ </w:t>
      </w:r>
      <w:r w:rsidR="005C69DF" w:rsidRPr="005C69DF">
        <w:rPr>
          <w:rFonts w:ascii="Times New Roman" w:hAnsi="Times New Roman" w:cs="Times New Roman"/>
          <w:color w:val="333333"/>
          <w:sz w:val="24"/>
          <w:szCs w:val="24"/>
          <w:shd w:val="clear" w:color="auto" w:fill="FFFFFF"/>
        </w:rPr>
        <w:t>5.988,00</w:t>
      </w:r>
      <w:r w:rsidRPr="00BE5EE4">
        <w:rPr>
          <w:rFonts w:ascii="Times New Roman" w:hAnsi="Times New Roman" w:cs="Times New Roman"/>
          <w:sz w:val="24"/>
          <w:szCs w:val="24"/>
        </w:rPr>
        <w:t xml:space="preserve">; e o HMP são destinadas a renda mensal superior a R$ </w:t>
      </w:r>
      <w:r w:rsidR="005C69DF" w:rsidRPr="005C69DF">
        <w:rPr>
          <w:rFonts w:ascii="Times New Roman" w:hAnsi="Times New Roman" w:cs="Times New Roman"/>
          <w:color w:val="333333"/>
          <w:sz w:val="24"/>
          <w:szCs w:val="24"/>
          <w:shd w:val="clear" w:color="auto" w:fill="FFFFFF"/>
        </w:rPr>
        <w:t>5.988,00</w:t>
      </w:r>
      <w:r w:rsidR="005C69DF">
        <w:rPr>
          <w:rFonts w:ascii="Calibri" w:hAnsi="Calibri" w:cs="Calibri"/>
          <w:color w:val="333333"/>
          <w:sz w:val="23"/>
          <w:szCs w:val="23"/>
          <w:shd w:val="clear" w:color="auto" w:fill="FFFFFF"/>
        </w:rPr>
        <w:t xml:space="preserve"> </w:t>
      </w:r>
      <w:r w:rsidRPr="00BE5EE4">
        <w:rPr>
          <w:rFonts w:ascii="Times New Roman" w:hAnsi="Times New Roman" w:cs="Times New Roman"/>
          <w:sz w:val="24"/>
          <w:szCs w:val="24"/>
        </w:rPr>
        <w:t xml:space="preserve">e igual ou inferior a R$ </w:t>
      </w:r>
      <w:r w:rsidR="005C69DF" w:rsidRPr="005C69DF">
        <w:rPr>
          <w:rFonts w:ascii="Times New Roman" w:hAnsi="Times New Roman" w:cs="Times New Roman"/>
          <w:color w:val="333333"/>
          <w:sz w:val="24"/>
          <w:szCs w:val="24"/>
          <w:shd w:val="clear" w:color="auto" w:fill="FFFFFF"/>
        </w:rPr>
        <w:t>9.980,00</w:t>
      </w:r>
      <w:r w:rsidR="005C69DF" w:rsidRPr="00BE5EE4">
        <w:rPr>
          <w:rFonts w:ascii="Times New Roman" w:hAnsi="Times New Roman" w:cs="Times New Roman"/>
          <w:sz w:val="24"/>
          <w:szCs w:val="24"/>
        </w:rPr>
        <w:t xml:space="preserve"> </w:t>
      </w:r>
      <w:r w:rsidRPr="00BE5EE4">
        <w:rPr>
          <w:rFonts w:ascii="Times New Roman" w:hAnsi="Times New Roman" w:cs="Times New Roman"/>
          <w:sz w:val="24"/>
          <w:szCs w:val="24"/>
        </w:rPr>
        <w:t>(</w:t>
      </w:r>
      <w:r w:rsidR="005C69DF">
        <w:rPr>
          <w:rFonts w:ascii="Times New Roman" w:hAnsi="Times New Roman" w:cs="Times New Roman"/>
          <w:sz w:val="24"/>
          <w:szCs w:val="24"/>
        </w:rPr>
        <w:t>Leis Municipais</w:t>
      </w:r>
      <w:r w:rsidRPr="00BE5EE4">
        <w:rPr>
          <w:rFonts w:ascii="Times New Roman" w:hAnsi="Times New Roman" w:cs="Times New Roman"/>
          <w:sz w:val="24"/>
          <w:szCs w:val="24"/>
        </w:rPr>
        <w:t xml:space="preserve">, 2019). </w:t>
      </w:r>
    </w:p>
    <w:p w:rsidR="0078003A" w:rsidRPr="00D24254" w:rsidRDefault="00662682" w:rsidP="00197DEA">
      <w:pPr>
        <w:pStyle w:val="PargrafodaLista"/>
        <w:spacing w:line="360" w:lineRule="auto"/>
        <w:ind w:left="0" w:firstLine="360"/>
        <w:jc w:val="both"/>
        <w:rPr>
          <w:rFonts w:ascii="Times New Roman" w:hAnsi="Times New Roman" w:cs="Times New Roman"/>
          <w:sz w:val="24"/>
          <w:szCs w:val="24"/>
        </w:rPr>
      </w:pPr>
      <w:r w:rsidRPr="00BE5EE4">
        <w:rPr>
          <w:rFonts w:ascii="Times New Roman" w:hAnsi="Times New Roman" w:cs="Times New Roman"/>
          <w:sz w:val="24"/>
          <w:szCs w:val="24"/>
        </w:rPr>
        <w:t>Além do não cump</w:t>
      </w:r>
      <w:r w:rsidR="002016CC">
        <w:rPr>
          <w:rFonts w:ascii="Times New Roman" w:hAnsi="Times New Roman" w:cs="Times New Roman"/>
          <w:sz w:val="24"/>
          <w:szCs w:val="24"/>
        </w:rPr>
        <w:t>rimento das leis no território</w:t>
      </w:r>
      <w:r w:rsidRPr="00BE5EE4">
        <w:rPr>
          <w:rFonts w:ascii="Times New Roman" w:hAnsi="Times New Roman" w:cs="Times New Roman"/>
          <w:sz w:val="24"/>
          <w:szCs w:val="24"/>
        </w:rPr>
        <w:t xml:space="preserve">, pode haver certa discrepância entre </w:t>
      </w:r>
      <w:r w:rsidR="002016CC">
        <w:rPr>
          <w:rFonts w:ascii="Times New Roman" w:hAnsi="Times New Roman" w:cs="Times New Roman"/>
          <w:sz w:val="24"/>
          <w:szCs w:val="24"/>
        </w:rPr>
        <w:t>as leis</w:t>
      </w:r>
      <w:r w:rsidRPr="00BE5EE4">
        <w:rPr>
          <w:rFonts w:ascii="Times New Roman" w:hAnsi="Times New Roman" w:cs="Times New Roman"/>
          <w:sz w:val="24"/>
          <w:szCs w:val="24"/>
        </w:rPr>
        <w:t xml:space="preserve"> ao serem direcionadas para determinadas áreas. No Glicério, a ZEIS 3 tida para áreas com ocorrência de imóveis ociosos, subutilizados, não utilizados encortiçados, ou deteriorados, delimita a área, com mais edifícios densos e mercado ativo. Enquanto a ZEI</w:t>
      </w:r>
      <w:r w:rsidR="008154F7">
        <w:rPr>
          <w:rFonts w:ascii="Times New Roman" w:hAnsi="Times New Roman" w:cs="Times New Roman"/>
          <w:sz w:val="24"/>
          <w:szCs w:val="24"/>
        </w:rPr>
        <w:t>S 5 é descri</w:t>
      </w:r>
      <w:r w:rsidR="003E1A77">
        <w:rPr>
          <w:rFonts w:ascii="Times New Roman" w:hAnsi="Times New Roman" w:cs="Times New Roman"/>
          <w:sz w:val="24"/>
          <w:szCs w:val="24"/>
        </w:rPr>
        <w:t xml:space="preserve">      9</w:t>
      </w:r>
    </w:p>
    <w:p w:rsidR="00316FCA" w:rsidRDefault="00316FCA" w:rsidP="00197DEA">
      <w:pPr>
        <w:pStyle w:val="PargrafodaLista"/>
        <w:spacing w:line="360" w:lineRule="auto"/>
        <w:ind w:left="0"/>
        <w:jc w:val="both"/>
        <w:rPr>
          <w:rFonts w:ascii="Times New Roman" w:hAnsi="Times New Roman" w:cs="Times New Roman"/>
          <w:sz w:val="24"/>
          <w:szCs w:val="24"/>
        </w:rPr>
      </w:pPr>
    </w:p>
    <w:p w:rsidR="00316FCA" w:rsidRDefault="00316FCA" w:rsidP="00197DEA">
      <w:pPr>
        <w:pStyle w:val="PargrafodaLista"/>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t>11</w:t>
      </w:r>
    </w:p>
    <w:p w:rsidR="0078003A" w:rsidRPr="0078003A" w:rsidRDefault="002016CC"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r</w:t>
      </w:r>
      <w:r w:rsidRPr="00BE5EE4">
        <w:rPr>
          <w:rFonts w:ascii="Times New Roman" w:hAnsi="Times New Roman" w:cs="Times New Roman"/>
          <w:sz w:val="24"/>
          <w:szCs w:val="24"/>
        </w:rPr>
        <w:t>egião</w:t>
      </w:r>
      <w:r w:rsidR="00662682" w:rsidRPr="00BE5EE4">
        <w:rPr>
          <w:rFonts w:ascii="Times New Roman" w:hAnsi="Times New Roman" w:cs="Times New Roman"/>
          <w:sz w:val="24"/>
          <w:szCs w:val="24"/>
        </w:rPr>
        <w:t xml:space="preserve"> que possui imóveis subutilizados</w:t>
      </w:r>
      <w:r>
        <w:rPr>
          <w:rStyle w:val="Refdenotaderodap"/>
          <w:rFonts w:ascii="Times New Roman" w:hAnsi="Times New Roman" w:cs="Times New Roman"/>
          <w:sz w:val="24"/>
          <w:szCs w:val="24"/>
        </w:rPr>
        <w:footnoteReference w:id="3"/>
      </w:r>
      <w:r w:rsidR="00662682" w:rsidRPr="00BE5EE4">
        <w:rPr>
          <w:rFonts w:ascii="Times New Roman" w:hAnsi="Times New Roman" w:cs="Times New Roman"/>
          <w:sz w:val="24"/>
          <w:szCs w:val="24"/>
        </w:rPr>
        <w:t xml:space="preserve"> para a construção de mercado popular, sendo que esta conta com edifícios enquadrados para preservação cultural e com mais cortiços. (</w:t>
      </w:r>
      <w:r w:rsidR="006B572E">
        <w:rPr>
          <w:rFonts w:ascii="Times New Roman" w:hAnsi="Times New Roman" w:cs="Times New Roman"/>
          <w:sz w:val="24"/>
          <w:szCs w:val="24"/>
        </w:rPr>
        <w:t>SOUZA, P 25, 2011</w:t>
      </w:r>
      <w:r w:rsidR="00662682" w:rsidRPr="00BE5EE4">
        <w:rPr>
          <w:rFonts w:ascii="Times New Roman" w:hAnsi="Times New Roman" w:cs="Times New Roman"/>
          <w:sz w:val="24"/>
          <w:szCs w:val="24"/>
        </w:rPr>
        <w:t>)</w:t>
      </w:r>
    </w:p>
    <w:p w:rsidR="00DF4B70" w:rsidRDefault="0078003A" w:rsidP="00197DEA">
      <w:pPr>
        <w:spacing w:line="360" w:lineRule="auto"/>
        <w:jc w:val="both"/>
        <w:rPr>
          <w:rFonts w:ascii="Times New Roman" w:hAnsi="Times New Roman" w:cs="Times New Roman"/>
          <w:b/>
          <w:sz w:val="24"/>
          <w:szCs w:val="24"/>
        </w:rPr>
      </w:pPr>
      <w:r w:rsidRPr="0078003A">
        <w:rPr>
          <w:rFonts w:ascii="Times New Roman" w:hAnsi="Times New Roman" w:cs="Times New Roman"/>
          <w:b/>
          <w:sz w:val="24"/>
          <w:szCs w:val="24"/>
        </w:rPr>
        <w:t>2.3</w:t>
      </w:r>
      <w:r>
        <w:rPr>
          <w:rFonts w:ascii="Times New Roman" w:hAnsi="Times New Roman" w:cs="Times New Roman"/>
          <w:b/>
          <w:sz w:val="24"/>
          <w:szCs w:val="24"/>
        </w:rPr>
        <w:t xml:space="preserve"> </w:t>
      </w:r>
      <w:r w:rsidR="00662682" w:rsidRPr="0078003A">
        <w:rPr>
          <w:rFonts w:ascii="Times New Roman" w:hAnsi="Times New Roman" w:cs="Times New Roman"/>
          <w:b/>
          <w:sz w:val="24"/>
          <w:szCs w:val="24"/>
        </w:rPr>
        <w:t xml:space="preserve">Levantamento </w:t>
      </w:r>
    </w:p>
    <w:p w:rsidR="00662682" w:rsidRPr="00DF4B70" w:rsidRDefault="00662682" w:rsidP="00197DEA">
      <w:pPr>
        <w:spacing w:line="360" w:lineRule="auto"/>
        <w:jc w:val="both"/>
        <w:rPr>
          <w:rFonts w:ascii="Times New Roman" w:hAnsi="Times New Roman" w:cs="Times New Roman"/>
          <w:b/>
          <w:sz w:val="24"/>
          <w:szCs w:val="24"/>
        </w:rPr>
      </w:pPr>
      <w:r w:rsidRPr="00BE5EE4">
        <w:rPr>
          <w:rFonts w:ascii="Times New Roman" w:hAnsi="Times New Roman" w:cs="Times New Roman"/>
          <w:sz w:val="24"/>
          <w:szCs w:val="24"/>
        </w:rPr>
        <w:t>Acompanhada em levantamento de campo, notou-se que a tendência na Baixada</w:t>
      </w:r>
      <w:r w:rsidR="002016CC">
        <w:rPr>
          <w:rStyle w:val="Refdenotaderodap"/>
          <w:rFonts w:ascii="Times New Roman" w:hAnsi="Times New Roman" w:cs="Times New Roman"/>
          <w:sz w:val="24"/>
          <w:szCs w:val="24"/>
        </w:rPr>
        <w:footnoteReference w:id="4"/>
      </w:r>
      <w:r w:rsidRPr="00BE5EE4">
        <w:rPr>
          <w:rFonts w:ascii="Times New Roman" w:hAnsi="Times New Roman" w:cs="Times New Roman"/>
          <w:sz w:val="24"/>
          <w:szCs w:val="24"/>
        </w:rPr>
        <w:t xml:space="preserve">, tem sido a construção de edifícios residenciais destinados à classe média. Apesar do bairro possuir alguns edifícios verticalizados aparentemente mais antigos, viu-se que a especulação imobiliária no Glicério chegou com força em 2018, transformando o bairro ainda mais. </w:t>
      </w:r>
    </w:p>
    <w:p w:rsidR="00D24254" w:rsidRPr="00D24254" w:rsidRDefault="00662682" w:rsidP="00197DEA">
      <w:pPr>
        <w:spacing w:line="360" w:lineRule="auto"/>
        <w:jc w:val="both"/>
        <w:rPr>
          <w:rFonts w:ascii="Times New Roman" w:hAnsi="Times New Roman" w:cs="Times New Roman"/>
          <w:i/>
          <w:sz w:val="24"/>
          <w:szCs w:val="24"/>
        </w:rPr>
      </w:pPr>
      <w:r w:rsidRPr="00BE5EE4">
        <w:rPr>
          <w:rFonts w:ascii="Times New Roman" w:hAnsi="Times New Roman" w:cs="Times New Roman"/>
          <w:i/>
          <w:sz w:val="24"/>
          <w:szCs w:val="24"/>
        </w:rPr>
        <w:t>“A construtora já tem mais edifícios aqui perto para serem entregues. Estão vendo esse complexo abandonado aí em frente? Era um corpo de bombeiros, e este terreno também está sendo previsto para compra”, (Corretor, construtora Brookfield)</w:t>
      </w:r>
    </w:p>
    <w:p w:rsidR="00662682" w:rsidRPr="00BE5EE4" w:rsidRDefault="008C1B7E" w:rsidP="00197D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C69DF">
        <w:rPr>
          <w:rFonts w:ascii="Times New Roman" w:hAnsi="Times New Roman" w:cs="Times New Roman"/>
          <w:sz w:val="24"/>
          <w:szCs w:val="24"/>
        </w:rPr>
        <w:t>Imagem 10</w:t>
      </w:r>
      <w:r w:rsidR="00662682" w:rsidRPr="00BE5EE4">
        <w:rPr>
          <w:rFonts w:ascii="Times New Roman" w:hAnsi="Times New Roman" w:cs="Times New Roman"/>
          <w:sz w:val="24"/>
          <w:szCs w:val="24"/>
        </w:rPr>
        <w:t xml:space="preserve">: Levantamento de Campo </w:t>
      </w:r>
    </w:p>
    <w:p w:rsidR="00662682" w:rsidRPr="0078003A" w:rsidRDefault="003E1A77" w:rsidP="00197DEA">
      <w:pPr>
        <w:spacing w:line="240" w:lineRule="auto"/>
        <w:jc w:val="both"/>
        <w:rPr>
          <w:rFonts w:ascii="Times New Roman" w:hAnsi="Times New Roman" w:cs="Times New Roman"/>
          <w:i/>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60640" behindDoc="0" locked="0" layoutInCell="1" allowOverlap="1" wp14:anchorId="332ED996" wp14:editId="275E17F3">
                <wp:simplePos x="0" y="0"/>
                <wp:positionH relativeFrom="column">
                  <wp:posOffset>1043940</wp:posOffset>
                </wp:positionH>
                <wp:positionV relativeFrom="paragraph">
                  <wp:posOffset>1230631</wp:posOffset>
                </wp:positionV>
                <wp:extent cx="1400175" cy="381000"/>
                <wp:effectExtent l="19050" t="19050" r="9525" b="76200"/>
                <wp:wrapNone/>
                <wp:docPr id="71" name="Conector de Seta Reta 71"/>
                <wp:cNvGraphicFramePr/>
                <a:graphic xmlns:a="http://schemas.openxmlformats.org/drawingml/2006/main">
                  <a:graphicData uri="http://schemas.microsoft.com/office/word/2010/wordprocessingShape">
                    <wps:wsp>
                      <wps:cNvCnPr/>
                      <wps:spPr>
                        <a:xfrm>
                          <a:off x="0" y="0"/>
                          <a:ext cx="1400175" cy="381000"/>
                        </a:xfrm>
                        <a:prstGeom prst="straightConnector1">
                          <a:avLst/>
                        </a:prstGeom>
                        <a:ln w="38100">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F090262" id="_x0000_t32" coordsize="21600,21600" o:spt="32" o:oned="t" path="m,l21600,21600e" filled="f">
                <v:path arrowok="t" fillok="f" o:connecttype="none"/>
                <o:lock v:ext="edit" shapetype="t"/>
              </v:shapetype>
              <v:shape id="Conector de Seta Reta 71" o:spid="_x0000_s1026" type="#_x0000_t32" style="position:absolute;margin-left:82.2pt;margin-top:96.9pt;width:110.25pt;height:30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" strokecolor="#5b9bd5 [3204]" strokeweight="3pt">
                <v:stroke dashstyle="1 1"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58592" behindDoc="0" locked="0" layoutInCell="1" allowOverlap="1">
                <wp:simplePos x="0" y="0"/>
                <wp:positionH relativeFrom="column">
                  <wp:posOffset>986789</wp:posOffset>
                </wp:positionH>
                <wp:positionV relativeFrom="paragraph">
                  <wp:posOffset>954404</wp:posOffset>
                </wp:positionV>
                <wp:extent cx="66675" cy="1504950"/>
                <wp:effectExtent l="95250" t="38100" r="66675" b="19050"/>
                <wp:wrapNone/>
                <wp:docPr id="54" name="Conector de Seta Reta 54"/>
                <wp:cNvGraphicFramePr/>
                <a:graphic xmlns:a="http://schemas.openxmlformats.org/drawingml/2006/main">
                  <a:graphicData uri="http://schemas.microsoft.com/office/word/2010/wordprocessingShape">
                    <wps:wsp>
                      <wps:cNvCnPr/>
                      <wps:spPr>
                        <a:xfrm flipH="1" flipV="1">
                          <a:off x="0" y="0"/>
                          <a:ext cx="66675" cy="1504950"/>
                        </a:xfrm>
                        <a:prstGeom prst="straightConnector1">
                          <a:avLst/>
                        </a:prstGeom>
                        <a:ln w="38100">
                          <a:prstDash val="sys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1D5E1F33" id="Conector de Seta Reta 54" o:spid="_x0000_s1026" type="#_x0000_t32" style="position:absolute;margin-left:77.7pt;margin-top:75.15pt;width:5.25pt;height:118.5pt;flip:x y;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" strokecolor="#5b9bd5 [3204]" strokeweight="3pt">
                <v:stroke dashstyle="1 1"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57568" behindDoc="0" locked="0" layoutInCell="1" allowOverlap="1" wp14:anchorId="20F89520" wp14:editId="7B7DB261">
                <wp:simplePos x="0" y="0"/>
                <wp:positionH relativeFrom="column">
                  <wp:posOffset>424179</wp:posOffset>
                </wp:positionH>
                <wp:positionV relativeFrom="paragraph">
                  <wp:posOffset>1250315</wp:posOffset>
                </wp:positionV>
                <wp:extent cx="792896" cy="600075"/>
                <wp:effectExtent l="0" t="57150" r="26670" b="66675"/>
                <wp:wrapNone/>
                <wp:docPr id="53" name="Caixa de Texto 53"/>
                <wp:cNvGraphicFramePr/>
                <a:graphic xmlns:a="http://schemas.openxmlformats.org/drawingml/2006/main">
                  <a:graphicData uri="http://schemas.microsoft.com/office/word/2010/wordprocessingShape">
                    <wps:wsp>
                      <wps:cNvSpPr txBox="1"/>
                      <wps:spPr>
                        <a:xfrm rot="784222">
                          <a:off x="0" y="0"/>
                          <a:ext cx="792896" cy="600075"/>
                        </a:xfrm>
                        <a:prstGeom prst="rect">
                          <a:avLst/>
                        </a:prstGeom>
                        <a:noFill/>
                        <a:ln w="6350">
                          <a:noFill/>
                        </a:ln>
                      </wps:spPr>
                      <wps:txbx>
                        <w:txbxContent>
                          <w:p w:rsidR="003E1A77" w:rsidRPr="003E1A77" w:rsidRDefault="003E1A77" w:rsidP="003E1A77">
                            <w:pPr>
                              <w:rPr>
                                <w:color w:val="FFFFFF" w:themeColor="background1"/>
                              </w:rPr>
                            </w:pPr>
                            <w:r>
                              <w:rPr>
                                <w:color w:val="FFFFFF" w:themeColor="background1"/>
                              </w:rPr>
                              <w:t>Rua Mituto Mizumoto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89520" id="Caixa de Texto 53" o:spid="_x0000_s1028" type="#_x0000_t202" style="position:absolute;left:0;text-align:left;margin-left:33.4pt;margin-top:98.45pt;width:62.45pt;height:47.25pt;rotation:856580fd;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" filled="f" stroked="f" strokeweight=".5pt">
                <v:textbox>
                  <w:txbxContent>
                    <w:p w:rsidR="003E1A77" w:rsidRPr="003E1A77" w:rsidRDefault="003E1A77" w:rsidP="003E1A77">
                      <w:pPr>
                        <w:rPr>
                          <w:color w:val="FFFFFF" w:themeColor="background1"/>
                        </w:rPr>
                      </w:pPr>
                      <w:r>
                        <w:rPr>
                          <w:color w:val="FFFFFF" w:themeColor="background1"/>
                        </w:rPr>
                        <w:t>Rua Mituto Mizumoto</w:t>
                      </w:r>
                    </w:p>
                  </w:txbxContent>
                </v:textbox>
              </v:shape>
            </w:pict>
          </mc:Fallback>
        </mc:AlternateContent>
      </w:r>
      <w:r w:rsidR="002016CC">
        <w:rPr>
          <w:rFonts w:ascii="Times New Roman" w:hAnsi="Times New Roman" w:cs="Times New Roman"/>
          <w:noProof/>
          <w:sz w:val="24"/>
          <w:szCs w:val="24"/>
          <w:lang w:eastAsia="pt-BR"/>
        </w:rPr>
        <mc:AlternateContent>
          <mc:Choice Requires="wps">
            <w:drawing>
              <wp:anchor distT="0" distB="0" distL="114300" distR="114300" simplePos="0" relativeHeight="251755520" behindDoc="0" locked="0" layoutInCell="1" allowOverlap="1">
                <wp:simplePos x="0" y="0"/>
                <wp:positionH relativeFrom="column">
                  <wp:posOffset>1424939</wp:posOffset>
                </wp:positionH>
                <wp:positionV relativeFrom="paragraph">
                  <wp:posOffset>1049021</wp:posOffset>
                </wp:positionV>
                <wp:extent cx="933450" cy="600075"/>
                <wp:effectExtent l="0" t="76200" r="19050" b="85725"/>
                <wp:wrapNone/>
                <wp:docPr id="34" name="Caixa de Texto 34"/>
                <wp:cNvGraphicFramePr/>
                <a:graphic xmlns:a="http://schemas.openxmlformats.org/drawingml/2006/main">
                  <a:graphicData uri="http://schemas.microsoft.com/office/word/2010/wordprocessingShape">
                    <wps:wsp>
                      <wps:cNvSpPr txBox="1"/>
                      <wps:spPr>
                        <a:xfrm rot="784222">
                          <a:off x="0" y="0"/>
                          <a:ext cx="933450" cy="600075"/>
                        </a:xfrm>
                        <a:prstGeom prst="rect">
                          <a:avLst/>
                        </a:prstGeom>
                        <a:noFill/>
                        <a:ln w="6350">
                          <a:noFill/>
                        </a:ln>
                      </wps:spPr>
                      <wps:txbx>
                        <w:txbxContent>
                          <w:p w:rsidR="002016CC" w:rsidRPr="003E1A77" w:rsidRDefault="002016CC">
                            <w:pPr>
                              <w:rPr>
                                <w:color w:val="FFFFFF" w:themeColor="background1"/>
                              </w:rPr>
                            </w:pPr>
                            <w:r w:rsidRPr="003E1A77">
                              <w:rPr>
                                <w:color w:val="FFFFFF" w:themeColor="background1"/>
                              </w:rPr>
                              <w:t>Rua dos Estudantes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ixa de Texto 34" o:spid="_x0000_s1029" type="#_x0000_t202" style="position:absolute;left:0;text-align:left;margin-left:112.2pt;margin-top:82.6pt;width:73.5pt;height:47.25pt;rotation:856580fd;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" filled="f" stroked="f" strokeweight=".5pt">
                <v:textbox>
                  <w:txbxContent>
                    <w:p w:rsidR="002016CC" w:rsidRPr="003E1A77" w:rsidRDefault="002016CC">
                      <w:pPr>
                        <w:rPr>
                          <w:color w:val="FFFFFF" w:themeColor="background1"/>
                        </w:rPr>
                      </w:pPr>
                      <w:r w:rsidRPr="003E1A77">
                        <w:rPr>
                          <w:color w:val="FFFFFF" w:themeColor="background1"/>
                        </w:rPr>
                        <w:t>Rua dos Estudantes</w:t>
                      </w:r>
                    </w:p>
                  </w:txbxContent>
                </v:textbox>
              </v:shape>
            </w:pict>
          </mc:Fallback>
        </mc:AlternateContent>
      </w:r>
      <w:r w:rsidR="00662682" w:rsidRPr="00BE5EE4">
        <w:rPr>
          <w:rFonts w:ascii="Times New Roman" w:hAnsi="Times New Roman" w:cs="Times New Roman"/>
          <w:noProof/>
          <w:sz w:val="24"/>
          <w:szCs w:val="24"/>
          <w:lang w:eastAsia="pt-BR"/>
        </w:rPr>
        <w:drawing>
          <wp:inline distT="0" distB="0" distL="0" distR="0" wp14:anchorId="261A8FD4" wp14:editId="640C7023">
            <wp:extent cx="5749424" cy="3686175"/>
            <wp:effectExtent l="0" t="0" r="381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6812"/>
                    <a:stretch/>
                  </pic:blipFill>
                  <pic:spPr bwMode="auto">
                    <a:xfrm>
                      <a:off x="0" y="0"/>
                      <a:ext cx="5760421" cy="3693226"/>
                    </a:xfrm>
                    <a:prstGeom prst="rect">
                      <a:avLst/>
                    </a:prstGeom>
                    <a:ln>
                      <a:noFill/>
                    </a:ln>
                    <a:extLst>
                      <a:ext uri="{53640926-AAD7-44D8-BBD7-CCE9431645EC}">
                        <a14:shadowObscured xmlns:a14="http://schemas.microsoft.com/office/drawing/2010/main"/>
                      </a:ext>
                    </a:extLst>
                  </pic:spPr>
                </pic:pic>
              </a:graphicData>
            </a:graphic>
          </wp:inline>
        </w:drawing>
      </w:r>
    </w:p>
    <w:p w:rsidR="00316FCA" w:rsidRDefault="00316FCA" w:rsidP="00197DEA">
      <w:pPr>
        <w:spacing w:line="360" w:lineRule="auto"/>
        <w:jc w:val="both"/>
        <w:rPr>
          <w:rFonts w:ascii="Times New Roman" w:hAnsi="Times New Roman" w:cs="Times New Roman"/>
          <w:b/>
          <w:sz w:val="24"/>
          <w:szCs w:val="24"/>
        </w:rPr>
      </w:pPr>
    </w:p>
    <w:p w:rsidR="008C1B7E" w:rsidRPr="008C1B7E" w:rsidRDefault="008C1B7E" w:rsidP="00197DEA">
      <w:pPr>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C1B7E">
        <w:rPr>
          <w:rFonts w:ascii="Times New Roman" w:hAnsi="Times New Roman" w:cs="Times New Roman"/>
          <w:sz w:val="24"/>
          <w:szCs w:val="24"/>
        </w:rPr>
        <w:t>12</w:t>
      </w:r>
    </w:p>
    <w:p w:rsidR="003E1A77" w:rsidRPr="00316FCA" w:rsidRDefault="0078003A" w:rsidP="00197DEA">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2.4 </w:t>
      </w:r>
      <w:r w:rsidR="00662682" w:rsidRPr="00BE5EE4">
        <w:rPr>
          <w:rFonts w:ascii="Times New Roman" w:hAnsi="Times New Roman" w:cs="Times New Roman"/>
          <w:b/>
          <w:sz w:val="24"/>
          <w:szCs w:val="24"/>
        </w:rPr>
        <w:t>Diagnóstico</w:t>
      </w:r>
      <w:r w:rsidR="003E1A77">
        <w:rPr>
          <w:rFonts w:ascii="Times New Roman" w:hAnsi="Times New Roman" w:cs="Times New Roman"/>
          <w:sz w:val="24"/>
          <w:szCs w:val="24"/>
        </w:rPr>
        <w:t xml:space="preserve">          </w:t>
      </w:r>
    </w:p>
    <w:p w:rsidR="004D792B" w:rsidRPr="00BE5EE4" w:rsidRDefault="00662682" w:rsidP="00197DEA">
      <w:pPr>
        <w:spacing w:line="360" w:lineRule="auto"/>
        <w:ind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O interesse da edificação e especulação imobiliária no Glicério, indica </w:t>
      </w:r>
      <w:r w:rsidR="003E1A77" w:rsidRPr="00BE5EE4">
        <w:rPr>
          <w:rFonts w:ascii="Times New Roman" w:hAnsi="Times New Roman" w:cs="Times New Roman"/>
          <w:sz w:val="24"/>
          <w:szCs w:val="24"/>
        </w:rPr>
        <w:t>algum viés</w:t>
      </w:r>
      <w:r w:rsidRPr="00BE5EE4">
        <w:rPr>
          <w:rFonts w:ascii="Times New Roman" w:hAnsi="Times New Roman" w:cs="Times New Roman"/>
          <w:sz w:val="24"/>
          <w:szCs w:val="24"/>
        </w:rPr>
        <w:t xml:space="preserve">: O rompimento abrupto do gabarito e da tipologia construtiva, falta de incentivo a usos habitacionais e mistos (comércio e serviço) que possam beneficiar a região local. A não preservação de edifícios históricos, também é um fator importante, pois confere a identidade e essência da região.  </w:t>
      </w:r>
    </w:p>
    <w:p w:rsidR="003E1A77" w:rsidRDefault="003E1A77" w:rsidP="00197DEA">
      <w:pPr>
        <w:pStyle w:val="PargrafodaLista"/>
        <w:spacing w:line="360" w:lineRule="auto"/>
        <w:ind w:left="0"/>
        <w:jc w:val="both"/>
        <w:rPr>
          <w:rFonts w:ascii="Times New Roman" w:hAnsi="Times New Roman" w:cs="Times New Roman"/>
          <w:b/>
          <w:sz w:val="24"/>
          <w:szCs w:val="24"/>
        </w:rPr>
      </w:pPr>
    </w:p>
    <w:p w:rsidR="004D792B" w:rsidRPr="00BE5EE4" w:rsidRDefault="004D792B" w:rsidP="00197DEA">
      <w:pPr>
        <w:pStyle w:val="PargrafodaLista"/>
        <w:spacing w:line="360" w:lineRule="auto"/>
        <w:ind w:left="0"/>
        <w:jc w:val="both"/>
        <w:rPr>
          <w:rFonts w:ascii="Times New Roman" w:hAnsi="Times New Roman" w:cs="Times New Roman"/>
          <w:b/>
          <w:sz w:val="24"/>
          <w:szCs w:val="24"/>
        </w:rPr>
      </w:pPr>
      <w:r w:rsidRPr="00BE5EE4">
        <w:rPr>
          <w:rFonts w:ascii="Times New Roman" w:hAnsi="Times New Roman" w:cs="Times New Roman"/>
          <w:b/>
          <w:sz w:val="24"/>
          <w:szCs w:val="24"/>
        </w:rPr>
        <w:t xml:space="preserve">3.1 OS IMIGRANTES DO GLICÉRIO </w:t>
      </w:r>
    </w:p>
    <w:p w:rsidR="004D792B" w:rsidRPr="00BE5EE4" w:rsidRDefault="004D792B" w:rsidP="00197DEA">
      <w:pPr>
        <w:pStyle w:val="PargrafodaLista"/>
        <w:spacing w:line="360" w:lineRule="auto"/>
        <w:ind w:left="0"/>
        <w:jc w:val="both"/>
        <w:rPr>
          <w:rFonts w:ascii="Times New Roman" w:hAnsi="Times New Roman" w:cs="Times New Roman"/>
          <w:sz w:val="24"/>
          <w:szCs w:val="24"/>
        </w:rPr>
      </w:pPr>
      <w:r w:rsidRPr="00BE5EE4">
        <w:rPr>
          <w:rFonts w:ascii="Times New Roman" w:hAnsi="Times New Roman" w:cs="Times New Roman"/>
          <w:sz w:val="24"/>
          <w:szCs w:val="24"/>
        </w:rPr>
        <w:t xml:space="preserve">3.2 Breve História dos Imigrantes </w:t>
      </w:r>
    </w:p>
    <w:p w:rsidR="003B15C1" w:rsidRPr="00BE5EE4" w:rsidRDefault="003C3750"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Com o desenvolvimento da cidade de São Paulo de vento em polpa na virada do século </w:t>
      </w:r>
      <w:r w:rsidR="00C4709D">
        <w:rPr>
          <w:rFonts w:ascii="Times New Roman" w:hAnsi="Times New Roman" w:cs="Times New Roman"/>
          <w:sz w:val="24"/>
          <w:szCs w:val="24"/>
        </w:rPr>
        <w:t>XX</w:t>
      </w:r>
      <w:r w:rsidRPr="00BE5EE4">
        <w:rPr>
          <w:rFonts w:ascii="Times New Roman" w:hAnsi="Times New Roman" w:cs="Times New Roman"/>
          <w:sz w:val="24"/>
          <w:szCs w:val="24"/>
        </w:rPr>
        <w:t xml:space="preserve"> para o </w:t>
      </w:r>
      <w:r w:rsidR="00C4709D">
        <w:rPr>
          <w:rFonts w:ascii="Times New Roman" w:hAnsi="Times New Roman" w:cs="Times New Roman"/>
          <w:sz w:val="24"/>
          <w:szCs w:val="24"/>
        </w:rPr>
        <w:t>XXI</w:t>
      </w:r>
      <w:r w:rsidRPr="00BE5EE4">
        <w:rPr>
          <w:rFonts w:ascii="Times New Roman" w:hAnsi="Times New Roman" w:cs="Times New Roman"/>
          <w:sz w:val="24"/>
          <w:szCs w:val="24"/>
        </w:rPr>
        <w:t>, a industrialização se est</w:t>
      </w:r>
      <w:r w:rsidR="0078003A">
        <w:rPr>
          <w:rFonts w:ascii="Times New Roman" w:hAnsi="Times New Roman" w:cs="Times New Roman"/>
          <w:sz w:val="24"/>
          <w:szCs w:val="24"/>
        </w:rPr>
        <w:t xml:space="preserve">abeleceu, com força através da </w:t>
      </w:r>
      <w:r w:rsidRPr="00BE5EE4">
        <w:rPr>
          <w:rFonts w:ascii="Times New Roman" w:hAnsi="Times New Roman" w:cs="Times New Roman"/>
          <w:sz w:val="24"/>
          <w:szCs w:val="24"/>
        </w:rPr>
        <w:t xml:space="preserve">renda do café, produto </w:t>
      </w:r>
      <w:r w:rsidR="002A7731" w:rsidRPr="00BE5EE4">
        <w:rPr>
          <w:rFonts w:ascii="Times New Roman" w:hAnsi="Times New Roman" w:cs="Times New Roman"/>
          <w:sz w:val="24"/>
          <w:szCs w:val="24"/>
        </w:rPr>
        <w:t xml:space="preserve">que </w:t>
      </w:r>
      <w:r w:rsidRPr="00BE5EE4">
        <w:rPr>
          <w:rFonts w:ascii="Times New Roman" w:hAnsi="Times New Roman" w:cs="Times New Roman"/>
          <w:sz w:val="24"/>
          <w:szCs w:val="24"/>
        </w:rPr>
        <w:t>revolucionou a cidade</w:t>
      </w:r>
      <w:r w:rsidR="002A7731" w:rsidRPr="00BE5EE4">
        <w:rPr>
          <w:rFonts w:ascii="Times New Roman" w:hAnsi="Times New Roman" w:cs="Times New Roman"/>
          <w:sz w:val="24"/>
          <w:szCs w:val="24"/>
        </w:rPr>
        <w:t xml:space="preserve"> de São Paulo, ger</w:t>
      </w:r>
      <w:r w:rsidR="0078003A">
        <w:rPr>
          <w:rFonts w:ascii="Times New Roman" w:hAnsi="Times New Roman" w:cs="Times New Roman"/>
          <w:sz w:val="24"/>
          <w:szCs w:val="24"/>
        </w:rPr>
        <w:t>ando empregos, infraestrutura e</w:t>
      </w:r>
      <w:r w:rsidR="002A7731" w:rsidRPr="00BE5EE4">
        <w:rPr>
          <w:rFonts w:ascii="Times New Roman" w:hAnsi="Times New Roman" w:cs="Times New Roman"/>
          <w:sz w:val="24"/>
          <w:szCs w:val="24"/>
        </w:rPr>
        <w:t xml:space="preserve"> crescimento para a cidade.</w:t>
      </w:r>
      <w:r w:rsidR="00C4709D">
        <w:rPr>
          <w:rFonts w:ascii="Times New Roman" w:hAnsi="Times New Roman" w:cs="Times New Roman"/>
          <w:sz w:val="24"/>
          <w:szCs w:val="24"/>
        </w:rPr>
        <w:t xml:space="preserve"> A fim de auxiliar no transporte para exportação do excedente </w:t>
      </w:r>
      <w:r w:rsidR="00651CE2">
        <w:rPr>
          <w:rFonts w:ascii="Times New Roman" w:hAnsi="Times New Roman" w:cs="Times New Roman"/>
          <w:sz w:val="24"/>
          <w:szCs w:val="24"/>
        </w:rPr>
        <w:t>cafeeiro,</w:t>
      </w:r>
      <w:r w:rsidR="00C4709D">
        <w:rPr>
          <w:rFonts w:ascii="Times New Roman" w:hAnsi="Times New Roman" w:cs="Times New Roman"/>
          <w:sz w:val="24"/>
          <w:szCs w:val="24"/>
        </w:rPr>
        <w:t xml:space="preserve"> sob</w:t>
      </w:r>
      <w:r w:rsidR="002A7731" w:rsidRPr="00BE5EE4">
        <w:rPr>
          <w:rFonts w:ascii="Times New Roman" w:hAnsi="Times New Roman" w:cs="Times New Roman"/>
          <w:sz w:val="24"/>
          <w:szCs w:val="24"/>
        </w:rPr>
        <w:t xml:space="preserve"> perc</w:t>
      </w:r>
      <w:r w:rsidR="0078003A">
        <w:rPr>
          <w:rFonts w:ascii="Times New Roman" w:hAnsi="Times New Roman" w:cs="Times New Roman"/>
          <w:sz w:val="24"/>
          <w:szCs w:val="24"/>
        </w:rPr>
        <w:t>urso até o porto de Santos para</w:t>
      </w:r>
      <w:r w:rsidR="002A7731" w:rsidRPr="00BE5EE4">
        <w:rPr>
          <w:rFonts w:ascii="Times New Roman" w:hAnsi="Times New Roman" w:cs="Times New Roman"/>
          <w:sz w:val="24"/>
          <w:szCs w:val="24"/>
        </w:rPr>
        <w:t xml:space="preserve"> fins de exportação</w:t>
      </w:r>
      <w:r w:rsidR="003E1A77">
        <w:rPr>
          <w:rFonts w:ascii="Times New Roman" w:hAnsi="Times New Roman" w:cs="Times New Roman"/>
          <w:sz w:val="24"/>
          <w:szCs w:val="24"/>
        </w:rPr>
        <w:t>, no cenário imigrante houve a incidência da ferrovia, que incentivou</w:t>
      </w:r>
      <w:r w:rsidR="00C4709D">
        <w:rPr>
          <w:rFonts w:ascii="Times New Roman" w:hAnsi="Times New Roman" w:cs="Times New Roman"/>
          <w:sz w:val="24"/>
          <w:szCs w:val="24"/>
        </w:rPr>
        <w:t xml:space="preserve"> a vinda de </w:t>
      </w:r>
      <w:r w:rsidR="002A7731" w:rsidRPr="00BE5EE4">
        <w:rPr>
          <w:rFonts w:ascii="Times New Roman" w:hAnsi="Times New Roman" w:cs="Times New Roman"/>
          <w:sz w:val="24"/>
          <w:szCs w:val="24"/>
        </w:rPr>
        <w:t>trabalhadores estrangeiros</w:t>
      </w:r>
      <w:r w:rsidR="000B0A71">
        <w:rPr>
          <w:rStyle w:val="Refdenotaderodap"/>
          <w:rFonts w:ascii="Times New Roman" w:hAnsi="Times New Roman" w:cs="Times New Roman"/>
          <w:sz w:val="24"/>
          <w:szCs w:val="24"/>
        </w:rPr>
        <w:footnoteReference w:id="5"/>
      </w:r>
      <w:r w:rsidR="002A7731" w:rsidRPr="00BE5EE4">
        <w:rPr>
          <w:rFonts w:ascii="Times New Roman" w:hAnsi="Times New Roman" w:cs="Times New Roman"/>
          <w:sz w:val="24"/>
          <w:szCs w:val="24"/>
        </w:rPr>
        <w:t>.</w:t>
      </w:r>
      <w:r w:rsidR="005312E9" w:rsidRPr="00BE5EE4">
        <w:rPr>
          <w:rFonts w:ascii="Times New Roman" w:hAnsi="Times New Roman" w:cs="Times New Roman"/>
          <w:sz w:val="24"/>
          <w:szCs w:val="24"/>
        </w:rPr>
        <w:t xml:space="preserve"> (ROLNIK</w:t>
      </w:r>
      <w:r w:rsidR="000B0A71">
        <w:rPr>
          <w:rFonts w:ascii="Times New Roman" w:hAnsi="Times New Roman" w:cs="Times New Roman"/>
          <w:sz w:val="24"/>
          <w:szCs w:val="24"/>
        </w:rPr>
        <w:t>, p.</w:t>
      </w:r>
      <w:r w:rsidR="003E1A77">
        <w:rPr>
          <w:rFonts w:ascii="Times New Roman" w:hAnsi="Times New Roman" w:cs="Times New Roman"/>
          <w:sz w:val="24"/>
          <w:szCs w:val="24"/>
        </w:rPr>
        <w:t xml:space="preserve"> </w:t>
      </w:r>
      <w:r w:rsidR="009F5954">
        <w:rPr>
          <w:rFonts w:ascii="Times New Roman" w:hAnsi="Times New Roman" w:cs="Times New Roman"/>
          <w:sz w:val="24"/>
          <w:szCs w:val="24"/>
        </w:rPr>
        <w:t>1</w:t>
      </w:r>
      <w:r w:rsidR="000B0A71">
        <w:rPr>
          <w:rFonts w:ascii="Times New Roman" w:hAnsi="Times New Roman" w:cs="Times New Roman"/>
          <w:sz w:val="24"/>
          <w:szCs w:val="24"/>
        </w:rPr>
        <w:t>50, 2001</w:t>
      </w:r>
      <w:r w:rsidR="005312E9" w:rsidRPr="00BE5EE4">
        <w:rPr>
          <w:rFonts w:ascii="Times New Roman" w:hAnsi="Times New Roman" w:cs="Times New Roman"/>
          <w:sz w:val="24"/>
          <w:szCs w:val="24"/>
        </w:rPr>
        <w:t>)</w:t>
      </w:r>
    </w:p>
    <w:p w:rsidR="002A7731" w:rsidRPr="00BE5EE4" w:rsidRDefault="002A7731" w:rsidP="00197DEA">
      <w:pPr>
        <w:pStyle w:val="PargrafodaLista"/>
        <w:spacing w:line="360" w:lineRule="auto"/>
        <w:ind w:left="0"/>
        <w:jc w:val="both"/>
        <w:rPr>
          <w:rFonts w:ascii="Times New Roman" w:hAnsi="Times New Roman" w:cs="Times New Roman"/>
          <w:sz w:val="24"/>
          <w:szCs w:val="24"/>
        </w:rPr>
      </w:pPr>
    </w:p>
    <w:p w:rsidR="002A7731" w:rsidRPr="00BE5EE4" w:rsidRDefault="00C4709D" w:rsidP="00197DEA">
      <w:pPr>
        <w:pStyle w:val="PargrafodaLista"/>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Por onde a ferrovia passava, deixava como herança edificações fabris, que inseridas</w:t>
      </w:r>
      <w:r w:rsidR="002A7731" w:rsidRPr="00BE5EE4">
        <w:rPr>
          <w:rFonts w:ascii="Times New Roman" w:hAnsi="Times New Roman" w:cs="Times New Roman"/>
          <w:sz w:val="24"/>
          <w:szCs w:val="24"/>
        </w:rPr>
        <w:t xml:space="preserve"> em terrenos geralmente planos,</w:t>
      </w:r>
      <w:r>
        <w:rPr>
          <w:rFonts w:ascii="Times New Roman" w:hAnsi="Times New Roman" w:cs="Times New Roman"/>
          <w:sz w:val="24"/>
          <w:szCs w:val="24"/>
        </w:rPr>
        <w:t xml:space="preserve"> e </w:t>
      </w:r>
      <w:r w:rsidR="002A7731" w:rsidRPr="00BE5EE4">
        <w:rPr>
          <w:rFonts w:ascii="Times New Roman" w:hAnsi="Times New Roman" w:cs="Times New Roman"/>
          <w:sz w:val="24"/>
          <w:szCs w:val="24"/>
        </w:rPr>
        <w:t>próxima às várzeas dos rios, conferiam um sistema novo no solo urbano, onde o seu funcionamento</w:t>
      </w:r>
      <w:r w:rsidR="005312E9" w:rsidRPr="00BE5EE4">
        <w:rPr>
          <w:rFonts w:ascii="Times New Roman" w:hAnsi="Times New Roman" w:cs="Times New Roman"/>
          <w:sz w:val="24"/>
          <w:szCs w:val="24"/>
        </w:rPr>
        <w:t xml:space="preserve"> </w:t>
      </w:r>
      <w:r w:rsidR="002A7731" w:rsidRPr="00BE5EE4">
        <w:rPr>
          <w:rFonts w:ascii="Times New Roman" w:hAnsi="Times New Roman" w:cs="Times New Roman"/>
          <w:sz w:val="24"/>
          <w:szCs w:val="24"/>
        </w:rPr>
        <w:t>girava em t</w:t>
      </w:r>
      <w:r>
        <w:rPr>
          <w:rFonts w:ascii="Times New Roman" w:hAnsi="Times New Roman" w:cs="Times New Roman"/>
          <w:sz w:val="24"/>
          <w:szCs w:val="24"/>
        </w:rPr>
        <w:t>orno da nova economia da cidade.</w:t>
      </w:r>
      <w:r w:rsidR="002A7731" w:rsidRPr="00BE5EE4">
        <w:rPr>
          <w:rFonts w:ascii="Times New Roman" w:hAnsi="Times New Roman" w:cs="Times New Roman"/>
          <w:sz w:val="24"/>
          <w:szCs w:val="24"/>
        </w:rPr>
        <w:t xml:space="preserve"> </w:t>
      </w:r>
      <w:r>
        <w:rPr>
          <w:rFonts w:ascii="Times New Roman" w:hAnsi="Times New Roman" w:cs="Times New Roman"/>
          <w:sz w:val="24"/>
          <w:szCs w:val="24"/>
        </w:rPr>
        <w:t xml:space="preserve"> E assim, a nova onda de imigração tornava-se cada vez mais forte na cidade, principalmente por causa da proibição da circulação de escravos </w:t>
      </w:r>
      <w:r w:rsidR="00651CE2">
        <w:rPr>
          <w:rFonts w:ascii="Times New Roman" w:hAnsi="Times New Roman" w:cs="Times New Roman"/>
          <w:sz w:val="24"/>
          <w:szCs w:val="24"/>
        </w:rPr>
        <w:t>no meio do século XIX</w:t>
      </w:r>
      <w:r>
        <w:rPr>
          <w:rFonts w:ascii="Times New Roman" w:hAnsi="Times New Roman" w:cs="Times New Roman"/>
          <w:sz w:val="24"/>
          <w:szCs w:val="24"/>
        </w:rPr>
        <w:t xml:space="preserve">.  </w:t>
      </w:r>
      <w:r w:rsidR="005312E9" w:rsidRPr="00BE5EE4">
        <w:rPr>
          <w:rFonts w:ascii="Times New Roman" w:hAnsi="Times New Roman" w:cs="Times New Roman"/>
          <w:sz w:val="24"/>
          <w:szCs w:val="24"/>
        </w:rPr>
        <w:t>(ROLNIK</w:t>
      </w:r>
      <w:r w:rsidR="004B5721">
        <w:rPr>
          <w:rFonts w:ascii="Times New Roman" w:hAnsi="Times New Roman" w:cs="Times New Roman"/>
          <w:sz w:val="24"/>
          <w:szCs w:val="24"/>
        </w:rPr>
        <w:t>, p. 69-70,2009</w:t>
      </w:r>
      <w:r w:rsidR="005312E9" w:rsidRPr="00BE5EE4">
        <w:rPr>
          <w:rFonts w:ascii="Times New Roman" w:hAnsi="Times New Roman" w:cs="Times New Roman"/>
          <w:sz w:val="24"/>
          <w:szCs w:val="24"/>
        </w:rPr>
        <w:t>)</w:t>
      </w:r>
    </w:p>
    <w:p w:rsidR="005312E9" w:rsidRPr="00BE5EE4" w:rsidRDefault="005312E9" w:rsidP="00197DEA">
      <w:pPr>
        <w:pStyle w:val="PargrafodaLista"/>
        <w:spacing w:line="360" w:lineRule="auto"/>
        <w:ind w:left="0"/>
        <w:jc w:val="both"/>
        <w:rPr>
          <w:rFonts w:ascii="Times New Roman" w:hAnsi="Times New Roman" w:cs="Times New Roman"/>
          <w:sz w:val="24"/>
          <w:szCs w:val="24"/>
        </w:rPr>
      </w:pPr>
    </w:p>
    <w:p w:rsidR="005312E9" w:rsidRPr="00651CE2" w:rsidRDefault="005312E9"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O Glicério, sendo uma área de passa</w:t>
      </w:r>
      <w:r w:rsidR="001242E9" w:rsidRPr="00BE5EE4">
        <w:rPr>
          <w:rFonts w:ascii="Times New Roman" w:hAnsi="Times New Roman" w:cs="Times New Roman"/>
          <w:sz w:val="24"/>
          <w:szCs w:val="24"/>
        </w:rPr>
        <w:t xml:space="preserve">gem, próximo as várzeas do rio </w:t>
      </w:r>
      <w:r w:rsidRPr="00BE5EE4">
        <w:rPr>
          <w:rFonts w:ascii="Times New Roman" w:hAnsi="Times New Roman" w:cs="Times New Roman"/>
          <w:sz w:val="24"/>
          <w:szCs w:val="24"/>
        </w:rPr>
        <w:t>menos privilegiado pela elite, e próximo às indústrias, era o local idea</w:t>
      </w:r>
      <w:r w:rsidR="00B84086" w:rsidRPr="00BE5EE4">
        <w:rPr>
          <w:rFonts w:ascii="Times New Roman" w:hAnsi="Times New Roman" w:cs="Times New Roman"/>
          <w:sz w:val="24"/>
          <w:szCs w:val="24"/>
        </w:rPr>
        <w:t>l para o loteamento de moradias</w:t>
      </w:r>
      <w:r w:rsidRPr="00BE5EE4">
        <w:rPr>
          <w:rFonts w:ascii="Times New Roman" w:hAnsi="Times New Roman" w:cs="Times New Roman"/>
          <w:sz w:val="24"/>
          <w:szCs w:val="24"/>
        </w:rPr>
        <w:t xml:space="preserve"> </w:t>
      </w:r>
      <w:r w:rsidR="001242E9" w:rsidRPr="00BE5EE4">
        <w:rPr>
          <w:rFonts w:ascii="Times New Roman" w:hAnsi="Times New Roman" w:cs="Times New Roman"/>
          <w:sz w:val="24"/>
          <w:szCs w:val="24"/>
        </w:rPr>
        <w:t xml:space="preserve">destinadas a </w:t>
      </w:r>
      <w:r w:rsidRPr="00BE5EE4">
        <w:rPr>
          <w:rFonts w:ascii="Times New Roman" w:hAnsi="Times New Roman" w:cs="Times New Roman"/>
          <w:sz w:val="24"/>
          <w:szCs w:val="24"/>
        </w:rPr>
        <w:t>atender a demanda do crescimento populac</w:t>
      </w:r>
      <w:r w:rsidR="00B84086" w:rsidRPr="00BE5EE4">
        <w:rPr>
          <w:rFonts w:ascii="Times New Roman" w:hAnsi="Times New Roman" w:cs="Times New Roman"/>
          <w:sz w:val="24"/>
          <w:szCs w:val="24"/>
        </w:rPr>
        <w:t xml:space="preserve">ional da área na época </w:t>
      </w:r>
      <w:r w:rsidRPr="00BE5EE4">
        <w:rPr>
          <w:rFonts w:ascii="Times New Roman" w:hAnsi="Times New Roman" w:cs="Times New Roman"/>
          <w:sz w:val="24"/>
          <w:szCs w:val="24"/>
        </w:rPr>
        <w:t xml:space="preserve">pela imigração. Os primeiros recém-chegados </w:t>
      </w:r>
      <w:r w:rsidR="00005B91" w:rsidRPr="00BE5EE4">
        <w:rPr>
          <w:rFonts w:ascii="Times New Roman" w:hAnsi="Times New Roman" w:cs="Times New Roman"/>
          <w:sz w:val="24"/>
          <w:szCs w:val="24"/>
        </w:rPr>
        <w:t>neste período</w:t>
      </w:r>
      <w:r w:rsidR="000B0A71">
        <w:rPr>
          <w:rFonts w:ascii="Times New Roman" w:hAnsi="Times New Roman" w:cs="Times New Roman"/>
          <w:sz w:val="24"/>
          <w:szCs w:val="24"/>
        </w:rPr>
        <w:t xml:space="preserve"> (1910)</w:t>
      </w:r>
      <w:r w:rsidR="00005B91" w:rsidRPr="00BE5EE4">
        <w:rPr>
          <w:rFonts w:ascii="Times New Roman" w:hAnsi="Times New Roman" w:cs="Times New Roman"/>
          <w:sz w:val="24"/>
          <w:szCs w:val="24"/>
        </w:rPr>
        <w:t xml:space="preserve"> </w:t>
      </w:r>
      <w:r w:rsidRPr="00BE5EE4">
        <w:rPr>
          <w:rFonts w:ascii="Times New Roman" w:hAnsi="Times New Roman" w:cs="Times New Roman"/>
          <w:sz w:val="24"/>
          <w:szCs w:val="24"/>
        </w:rPr>
        <w:t>foram os italianos,</w:t>
      </w:r>
      <w:r w:rsidR="001242E9" w:rsidRPr="00BE5EE4">
        <w:rPr>
          <w:rFonts w:ascii="Times New Roman" w:hAnsi="Times New Roman" w:cs="Times New Roman"/>
          <w:sz w:val="24"/>
          <w:szCs w:val="24"/>
        </w:rPr>
        <w:t xml:space="preserve"> e chegaram a ser</w:t>
      </w:r>
      <w:r w:rsidRPr="00BE5EE4">
        <w:rPr>
          <w:rFonts w:ascii="Times New Roman" w:hAnsi="Times New Roman" w:cs="Times New Roman"/>
          <w:sz w:val="24"/>
          <w:szCs w:val="24"/>
        </w:rPr>
        <w:t xml:space="preserve"> 90% entre os </w:t>
      </w:r>
      <w:r w:rsidR="001242E9" w:rsidRPr="00BE5EE4">
        <w:rPr>
          <w:rFonts w:ascii="Times New Roman" w:hAnsi="Times New Roman" w:cs="Times New Roman"/>
          <w:sz w:val="24"/>
          <w:szCs w:val="24"/>
        </w:rPr>
        <w:t xml:space="preserve">trabalhadores de São Paulo. Em 1940, </w:t>
      </w:r>
      <w:r w:rsidR="00005B91" w:rsidRPr="00BE5EE4">
        <w:rPr>
          <w:rFonts w:ascii="Times New Roman" w:hAnsi="Times New Roman" w:cs="Times New Roman"/>
          <w:sz w:val="24"/>
          <w:szCs w:val="24"/>
        </w:rPr>
        <w:t xml:space="preserve">promovendo uma nova influencia ao solo urbano da região, </w:t>
      </w:r>
      <w:r w:rsidRPr="00BE5EE4">
        <w:rPr>
          <w:rFonts w:ascii="Times New Roman" w:hAnsi="Times New Roman" w:cs="Times New Roman"/>
          <w:sz w:val="24"/>
          <w:szCs w:val="24"/>
        </w:rPr>
        <w:t>os</w:t>
      </w:r>
      <w:r w:rsidR="001242E9" w:rsidRPr="00BE5EE4">
        <w:rPr>
          <w:rFonts w:ascii="Times New Roman" w:hAnsi="Times New Roman" w:cs="Times New Roman"/>
          <w:sz w:val="24"/>
          <w:szCs w:val="24"/>
        </w:rPr>
        <w:t xml:space="preserve"> mesmos</w:t>
      </w:r>
      <w:r w:rsidRPr="00BE5EE4">
        <w:rPr>
          <w:rFonts w:ascii="Times New Roman" w:hAnsi="Times New Roman" w:cs="Times New Roman"/>
          <w:sz w:val="24"/>
          <w:szCs w:val="24"/>
        </w:rPr>
        <w:t xml:space="preserve"> funda</w:t>
      </w:r>
      <w:r w:rsidR="001242E9" w:rsidRPr="00BE5EE4">
        <w:rPr>
          <w:rFonts w:ascii="Times New Roman" w:hAnsi="Times New Roman" w:cs="Times New Roman"/>
          <w:sz w:val="24"/>
          <w:szCs w:val="24"/>
        </w:rPr>
        <w:t>ra</w:t>
      </w:r>
      <w:r w:rsidRPr="00BE5EE4">
        <w:rPr>
          <w:rFonts w:ascii="Times New Roman" w:hAnsi="Times New Roman" w:cs="Times New Roman"/>
          <w:sz w:val="24"/>
          <w:szCs w:val="24"/>
        </w:rPr>
        <w:t xml:space="preserve">m a igreja da Missão da Paz de ordem católica, para a prática da </w:t>
      </w:r>
      <w:r w:rsidR="001242E9" w:rsidRPr="00BE5EE4">
        <w:rPr>
          <w:rFonts w:ascii="Times New Roman" w:hAnsi="Times New Roman" w:cs="Times New Roman"/>
          <w:sz w:val="24"/>
          <w:szCs w:val="24"/>
        </w:rPr>
        <w:t xml:space="preserve">religião. </w:t>
      </w:r>
      <w:r w:rsidR="00651CE2" w:rsidRPr="00651CE2">
        <w:rPr>
          <w:rFonts w:ascii="Times New Roman" w:hAnsi="Times New Roman" w:cs="Times New Roman"/>
          <w:sz w:val="24"/>
          <w:szCs w:val="24"/>
        </w:rPr>
        <w:t xml:space="preserve">(LOON, </w:t>
      </w:r>
      <w:r w:rsidR="00CE6060">
        <w:rPr>
          <w:rFonts w:ascii="Times New Roman" w:hAnsi="Times New Roman" w:cs="Times New Roman"/>
          <w:sz w:val="24"/>
          <w:szCs w:val="24"/>
        </w:rPr>
        <w:t>p. 43, 2018</w:t>
      </w:r>
      <w:r w:rsidR="00651CE2" w:rsidRPr="00651CE2">
        <w:rPr>
          <w:rFonts w:ascii="Times New Roman" w:hAnsi="Times New Roman" w:cs="Times New Roman"/>
          <w:sz w:val="24"/>
          <w:szCs w:val="24"/>
        </w:rPr>
        <w:t>)</w:t>
      </w:r>
    </w:p>
    <w:p w:rsidR="003B0A71" w:rsidRPr="00BE5EE4" w:rsidRDefault="003B0A71" w:rsidP="00197DEA">
      <w:pPr>
        <w:pStyle w:val="PargrafodaLista"/>
        <w:spacing w:line="360" w:lineRule="auto"/>
        <w:ind w:left="0"/>
        <w:jc w:val="both"/>
        <w:rPr>
          <w:rFonts w:ascii="Times New Roman" w:hAnsi="Times New Roman" w:cs="Times New Roman"/>
          <w:sz w:val="24"/>
          <w:szCs w:val="24"/>
        </w:rPr>
      </w:pPr>
    </w:p>
    <w:p w:rsidR="008C1B7E" w:rsidRDefault="008C1B7E" w:rsidP="00197DEA">
      <w:pPr>
        <w:pStyle w:val="PargrafodaLista"/>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13</w:t>
      </w:r>
    </w:p>
    <w:p w:rsidR="000B0A71" w:rsidRPr="008C1B7E" w:rsidRDefault="00854CEE" w:rsidP="00197DEA">
      <w:pPr>
        <w:pStyle w:val="PargrafodaLista"/>
        <w:spacing w:line="360" w:lineRule="auto"/>
        <w:ind w:left="0" w:firstLine="708"/>
        <w:jc w:val="both"/>
        <w:rPr>
          <w:rFonts w:ascii="Times New Roman" w:hAnsi="Times New Roman" w:cs="Times New Roman"/>
          <w:sz w:val="24"/>
          <w:szCs w:val="24"/>
        </w:rPr>
      </w:pPr>
      <w:r>
        <w:rPr>
          <w:rFonts w:ascii="Times New Roman" w:hAnsi="Times New Roman" w:cs="Times New Roman"/>
          <w:sz w:val="24"/>
          <w:szCs w:val="24"/>
        </w:rPr>
        <w:t xml:space="preserve">Na mesma época, japoneses seguiam </w:t>
      </w:r>
      <w:r w:rsidR="00F12637" w:rsidRPr="00BE5EE4">
        <w:rPr>
          <w:rFonts w:ascii="Times New Roman" w:hAnsi="Times New Roman" w:cs="Times New Roman"/>
          <w:sz w:val="24"/>
          <w:szCs w:val="24"/>
        </w:rPr>
        <w:t xml:space="preserve">jornada direto para </w:t>
      </w:r>
      <w:r w:rsidR="00B205AB" w:rsidRPr="00BE5EE4">
        <w:rPr>
          <w:rFonts w:ascii="Times New Roman" w:hAnsi="Times New Roman" w:cs="Times New Roman"/>
          <w:sz w:val="24"/>
          <w:szCs w:val="24"/>
        </w:rPr>
        <w:t>a rua Conde de S</w:t>
      </w:r>
      <w:r w:rsidR="00F12637" w:rsidRPr="00BE5EE4">
        <w:rPr>
          <w:rFonts w:ascii="Times New Roman" w:hAnsi="Times New Roman" w:cs="Times New Roman"/>
          <w:sz w:val="24"/>
          <w:szCs w:val="24"/>
        </w:rPr>
        <w:t>arzedas,</w:t>
      </w:r>
      <w:r w:rsidR="00651CE2">
        <w:rPr>
          <w:rFonts w:ascii="Times New Roman" w:hAnsi="Times New Roman" w:cs="Times New Roman"/>
          <w:sz w:val="24"/>
          <w:szCs w:val="24"/>
        </w:rPr>
        <w:t xml:space="preserve"> e</w:t>
      </w:r>
      <w:r w:rsidR="007009A6">
        <w:rPr>
          <w:rFonts w:ascii="Times New Roman" w:hAnsi="Times New Roman" w:cs="Times New Roman"/>
          <w:sz w:val="24"/>
          <w:szCs w:val="24"/>
        </w:rPr>
        <w:t xml:space="preserve"> uma </w:t>
      </w:r>
      <w:r w:rsidR="00C4709D">
        <w:rPr>
          <w:rFonts w:ascii="Times New Roman" w:hAnsi="Times New Roman" w:cs="Times New Roman"/>
          <w:sz w:val="24"/>
          <w:szCs w:val="24"/>
        </w:rPr>
        <w:t>grande maioria procuravam</w:t>
      </w:r>
      <w:r w:rsidR="007009A6">
        <w:rPr>
          <w:rFonts w:ascii="Times New Roman" w:hAnsi="Times New Roman" w:cs="Times New Roman"/>
          <w:sz w:val="24"/>
          <w:szCs w:val="24"/>
        </w:rPr>
        <w:t xml:space="preserve"> </w:t>
      </w:r>
      <w:r w:rsidR="00CE6060">
        <w:rPr>
          <w:rFonts w:ascii="Times New Roman" w:hAnsi="Times New Roman" w:cs="Times New Roman"/>
          <w:sz w:val="24"/>
          <w:szCs w:val="24"/>
        </w:rPr>
        <w:t xml:space="preserve">os porões italianos </w:t>
      </w:r>
      <w:r w:rsidR="00F12637" w:rsidRPr="00BE5EE4">
        <w:rPr>
          <w:rFonts w:ascii="Times New Roman" w:hAnsi="Times New Roman" w:cs="Times New Roman"/>
          <w:sz w:val="24"/>
          <w:szCs w:val="24"/>
        </w:rPr>
        <w:t xml:space="preserve">e abriam </w:t>
      </w:r>
      <w:r w:rsidR="00CE6060">
        <w:rPr>
          <w:rFonts w:ascii="Times New Roman" w:hAnsi="Times New Roman" w:cs="Times New Roman"/>
          <w:sz w:val="24"/>
          <w:szCs w:val="24"/>
        </w:rPr>
        <w:t>ainda, comércios que</w:t>
      </w:r>
      <w:r w:rsidR="00F12637" w:rsidRPr="00BE5EE4">
        <w:rPr>
          <w:rFonts w:ascii="Times New Roman" w:hAnsi="Times New Roman" w:cs="Times New Roman"/>
          <w:sz w:val="24"/>
          <w:szCs w:val="24"/>
        </w:rPr>
        <w:t xml:space="preserve"> </w:t>
      </w:r>
      <w:r w:rsidR="00CE6060">
        <w:rPr>
          <w:rFonts w:ascii="Times New Roman" w:hAnsi="Times New Roman" w:cs="Times New Roman"/>
          <w:sz w:val="24"/>
          <w:szCs w:val="24"/>
        </w:rPr>
        <w:t xml:space="preserve">integravam um </w:t>
      </w:r>
    </w:p>
    <w:p w:rsidR="00DF4B70" w:rsidRPr="003E1A77" w:rsidRDefault="00CE6060"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ambiente oriental à </w:t>
      </w:r>
      <w:r w:rsidR="00F12637" w:rsidRPr="00BE5EE4">
        <w:rPr>
          <w:rFonts w:ascii="Times New Roman" w:hAnsi="Times New Roman" w:cs="Times New Roman"/>
          <w:sz w:val="24"/>
          <w:szCs w:val="24"/>
        </w:rPr>
        <w:t>região do Glicério. Em 1933 h</w:t>
      </w:r>
      <w:r w:rsidR="000B0A71">
        <w:rPr>
          <w:rFonts w:ascii="Times New Roman" w:hAnsi="Times New Roman" w:cs="Times New Roman"/>
          <w:sz w:val="24"/>
          <w:szCs w:val="24"/>
        </w:rPr>
        <w:t>ouve</w:t>
      </w:r>
      <w:r w:rsidR="00F12637" w:rsidRPr="00BE5EE4">
        <w:rPr>
          <w:rFonts w:ascii="Times New Roman" w:hAnsi="Times New Roman" w:cs="Times New Roman"/>
          <w:sz w:val="24"/>
          <w:szCs w:val="24"/>
        </w:rPr>
        <w:t xml:space="preserve"> uma média d</w:t>
      </w:r>
      <w:r>
        <w:rPr>
          <w:rFonts w:ascii="Times New Roman" w:hAnsi="Times New Roman" w:cs="Times New Roman"/>
          <w:sz w:val="24"/>
          <w:szCs w:val="24"/>
        </w:rPr>
        <w:t xml:space="preserve">e 600 japoneses morando na área, junto a forte imigração </w:t>
      </w:r>
      <w:r w:rsidR="00B205AB" w:rsidRPr="00BE5EE4">
        <w:rPr>
          <w:rFonts w:ascii="Times New Roman" w:hAnsi="Times New Roman" w:cs="Times New Roman"/>
          <w:sz w:val="24"/>
          <w:szCs w:val="24"/>
        </w:rPr>
        <w:t>do Nordeste</w:t>
      </w:r>
      <w:r w:rsidR="00651CE2">
        <w:rPr>
          <w:rFonts w:ascii="Times New Roman" w:hAnsi="Times New Roman" w:cs="Times New Roman"/>
          <w:sz w:val="24"/>
          <w:szCs w:val="24"/>
        </w:rPr>
        <w:t xml:space="preserve"> brasileiro que, p</w:t>
      </w:r>
      <w:r w:rsidR="00B205AB" w:rsidRPr="00BE5EE4">
        <w:rPr>
          <w:rFonts w:ascii="Times New Roman" w:hAnsi="Times New Roman" w:cs="Times New Roman"/>
          <w:sz w:val="24"/>
          <w:szCs w:val="24"/>
        </w:rPr>
        <w:t xml:space="preserve">elos mesmo motivo que os japoneses, a </w:t>
      </w:r>
      <w:r w:rsidR="00854CEE">
        <w:rPr>
          <w:rFonts w:ascii="Times New Roman" w:hAnsi="Times New Roman" w:cs="Times New Roman"/>
          <w:sz w:val="24"/>
          <w:szCs w:val="24"/>
        </w:rPr>
        <w:t>busca</w:t>
      </w:r>
      <w:r w:rsidR="000B0A71">
        <w:rPr>
          <w:rFonts w:ascii="Times New Roman" w:hAnsi="Times New Roman" w:cs="Times New Roman"/>
          <w:sz w:val="24"/>
          <w:szCs w:val="24"/>
        </w:rPr>
        <w:t>va</w:t>
      </w:r>
      <w:r w:rsidR="00854CEE">
        <w:rPr>
          <w:rFonts w:ascii="Times New Roman" w:hAnsi="Times New Roman" w:cs="Times New Roman"/>
          <w:sz w:val="24"/>
          <w:szCs w:val="24"/>
        </w:rPr>
        <w:t xml:space="preserve"> moradias mais baratas </w:t>
      </w:r>
      <w:r w:rsidR="00040282" w:rsidRPr="00BE5EE4">
        <w:rPr>
          <w:rFonts w:ascii="Times New Roman" w:hAnsi="Times New Roman" w:cs="Times New Roman"/>
          <w:sz w:val="24"/>
          <w:szCs w:val="24"/>
        </w:rPr>
        <w:t>e</w:t>
      </w:r>
      <w:r w:rsidR="00B205AB" w:rsidRPr="00BE5EE4">
        <w:rPr>
          <w:rFonts w:ascii="Times New Roman" w:hAnsi="Times New Roman" w:cs="Times New Roman"/>
          <w:sz w:val="24"/>
          <w:szCs w:val="24"/>
        </w:rPr>
        <w:t xml:space="preserve">m forma de </w:t>
      </w:r>
      <w:r w:rsidR="00854CEE" w:rsidRPr="00BE5EE4">
        <w:rPr>
          <w:rFonts w:ascii="Times New Roman" w:hAnsi="Times New Roman" w:cs="Times New Roman"/>
          <w:sz w:val="24"/>
          <w:szCs w:val="24"/>
        </w:rPr>
        <w:t>cortiços e</w:t>
      </w:r>
      <w:r w:rsidR="00651CE2">
        <w:rPr>
          <w:rFonts w:ascii="Times New Roman" w:hAnsi="Times New Roman" w:cs="Times New Roman"/>
          <w:sz w:val="24"/>
          <w:szCs w:val="24"/>
        </w:rPr>
        <w:t xml:space="preserve"> </w:t>
      </w:r>
      <w:r w:rsidR="00B205AB" w:rsidRPr="00BE5EE4">
        <w:rPr>
          <w:rFonts w:ascii="Times New Roman" w:hAnsi="Times New Roman" w:cs="Times New Roman"/>
          <w:sz w:val="24"/>
          <w:szCs w:val="24"/>
        </w:rPr>
        <w:t xml:space="preserve">proximidade com o centro da cidade. </w:t>
      </w:r>
      <w:r>
        <w:rPr>
          <w:rFonts w:ascii="Times New Roman" w:hAnsi="Times New Roman" w:cs="Times New Roman"/>
          <w:sz w:val="24"/>
          <w:szCs w:val="24"/>
        </w:rPr>
        <w:t>(LOON, p. 43, 2018)</w:t>
      </w:r>
    </w:p>
    <w:p w:rsidR="000B0A71" w:rsidRDefault="00040282"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 vinda destes indivíduos estava relacionada </w:t>
      </w:r>
      <w:r w:rsidR="000B0A71">
        <w:rPr>
          <w:rFonts w:ascii="Times New Roman" w:hAnsi="Times New Roman" w:cs="Times New Roman"/>
          <w:sz w:val="24"/>
          <w:szCs w:val="24"/>
        </w:rPr>
        <w:t>principalmente</w:t>
      </w:r>
      <w:r w:rsidR="00651CE2">
        <w:rPr>
          <w:rFonts w:ascii="Times New Roman" w:hAnsi="Times New Roman" w:cs="Times New Roman"/>
          <w:sz w:val="24"/>
          <w:szCs w:val="24"/>
        </w:rPr>
        <w:t xml:space="preserve">, </w:t>
      </w:r>
      <w:r w:rsidRPr="00BE5EE4">
        <w:rPr>
          <w:rFonts w:ascii="Times New Roman" w:hAnsi="Times New Roman" w:cs="Times New Roman"/>
          <w:sz w:val="24"/>
          <w:szCs w:val="24"/>
        </w:rPr>
        <w:t>a busca de</w:t>
      </w:r>
      <w:r w:rsidR="00B205AB" w:rsidRPr="00BE5EE4">
        <w:rPr>
          <w:rFonts w:ascii="Times New Roman" w:hAnsi="Times New Roman" w:cs="Times New Roman"/>
          <w:sz w:val="24"/>
          <w:szCs w:val="24"/>
        </w:rPr>
        <w:t xml:space="preserve"> melhores condições trabalhistas</w:t>
      </w:r>
      <w:r w:rsidRPr="00BE5EE4">
        <w:rPr>
          <w:rFonts w:ascii="Times New Roman" w:hAnsi="Times New Roman" w:cs="Times New Roman"/>
          <w:sz w:val="24"/>
          <w:szCs w:val="24"/>
        </w:rPr>
        <w:t xml:space="preserve"> </w:t>
      </w:r>
      <w:r w:rsidR="00854CEE" w:rsidRPr="00BE5EE4">
        <w:rPr>
          <w:rFonts w:ascii="Times New Roman" w:hAnsi="Times New Roman" w:cs="Times New Roman"/>
          <w:sz w:val="24"/>
          <w:szCs w:val="24"/>
        </w:rPr>
        <w:t>ou fuga</w:t>
      </w:r>
      <w:r w:rsidR="0078003A">
        <w:rPr>
          <w:rFonts w:ascii="Times New Roman" w:hAnsi="Times New Roman" w:cs="Times New Roman"/>
          <w:sz w:val="24"/>
          <w:szCs w:val="24"/>
        </w:rPr>
        <w:t xml:space="preserve"> de</w:t>
      </w:r>
      <w:r w:rsidR="00B205AB" w:rsidRPr="00BE5EE4">
        <w:rPr>
          <w:rFonts w:ascii="Times New Roman" w:hAnsi="Times New Roman" w:cs="Times New Roman"/>
          <w:sz w:val="24"/>
          <w:szCs w:val="24"/>
        </w:rPr>
        <w:t xml:space="preserve"> cr</w:t>
      </w:r>
      <w:r w:rsidR="007009A6">
        <w:rPr>
          <w:rFonts w:ascii="Times New Roman" w:hAnsi="Times New Roman" w:cs="Times New Roman"/>
          <w:sz w:val="24"/>
          <w:szCs w:val="24"/>
        </w:rPr>
        <w:t>ises emergenciais</w:t>
      </w:r>
      <w:r w:rsidR="00651CE2">
        <w:rPr>
          <w:rFonts w:ascii="Times New Roman" w:hAnsi="Times New Roman" w:cs="Times New Roman"/>
          <w:sz w:val="24"/>
          <w:szCs w:val="24"/>
        </w:rPr>
        <w:t>,</w:t>
      </w:r>
      <w:r w:rsidR="007009A6">
        <w:rPr>
          <w:rFonts w:ascii="Times New Roman" w:hAnsi="Times New Roman" w:cs="Times New Roman"/>
          <w:sz w:val="24"/>
          <w:szCs w:val="24"/>
        </w:rPr>
        <w:t xml:space="preserve"> como </w:t>
      </w:r>
      <w:r w:rsidRPr="00BE5EE4">
        <w:rPr>
          <w:rFonts w:ascii="Times New Roman" w:hAnsi="Times New Roman" w:cs="Times New Roman"/>
          <w:sz w:val="24"/>
          <w:szCs w:val="24"/>
        </w:rPr>
        <w:t>a segunda guerra mundial</w:t>
      </w:r>
      <w:r w:rsidR="00DF4B70">
        <w:rPr>
          <w:rFonts w:ascii="Times New Roman" w:hAnsi="Times New Roman" w:cs="Times New Roman"/>
          <w:sz w:val="24"/>
          <w:szCs w:val="24"/>
        </w:rPr>
        <w:t xml:space="preserve"> (1945)</w:t>
      </w:r>
      <w:r w:rsidR="00651CE2">
        <w:rPr>
          <w:rFonts w:ascii="Times New Roman" w:hAnsi="Times New Roman" w:cs="Times New Roman"/>
          <w:sz w:val="24"/>
          <w:szCs w:val="24"/>
        </w:rPr>
        <w:t>,</w:t>
      </w:r>
      <w:r w:rsidRPr="00BE5EE4">
        <w:rPr>
          <w:rFonts w:ascii="Times New Roman" w:hAnsi="Times New Roman" w:cs="Times New Roman"/>
          <w:sz w:val="24"/>
          <w:szCs w:val="24"/>
        </w:rPr>
        <w:t xml:space="preserve"> </w:t>
      </w:r>
      <w:r w:rsidR="00B205AB" w:rsidRPr="00BE5EE4">
        <w:rPr>
          <w:rFonts w:ascii="Times New Roman" w:hAnsi="Times New Roman" w:cs="Times New Roman"/>
          <w:sz w:val="24"/>
          <w:szCs w:val="24"/>
        </w:rPr>
        <w:t>no caso dos Japoneses</w:t>
      </w:r>
      <w:r w:rsidR="00651CE2">
        <w:rPr>
          <w:rFonts w:ascii="Times New Roman" w:hAnsi="Times New Roman" w:cs="Times New Roman"/>
          <w:sz w:val="24"/>
          <w:szCs w:val="24"/>
        </w:rPr>
        <w:t>, ou ainda</w:t>
      </w:r>
      <w:r w:rsidR="000B0A71">
        <w:rPr>
          <w:rFonts w:ascii="Times New Roman" w:hAnsi="Times New Roman" w:cs="Times New Roman"/>
          <w:sz w:val="24"/>
          <w:szCs w:val="24"/>
        </w:rPr>
        <w:t xml:space="preserve"> o </w:t>
      </w:r>
      <w:r w:rsidR="00DF4B70">
        <w:rPr>
          <w:rFonts w:ascii="Times New Roman" w:hAnsi="Times New Roman" w:cs="Times New Roman"/>
          <w:sz w:val="24"/>
          <w:szCs w:val="24"/>
        </w:rPr>
        <w:t>terremoto (2010)</w:t>
      </w:r>
      <w:r w:rsidR="00651CE2">
        <w:rPr>
          <w:rFonts w:ascii="Times New Roman" w:hAnsi="Times New Roman" w:cs="Times New Roman"/>
          <w:sz w:val="24"/>
          <w:szCs w:val="24"/>
        </w:rPr>
        <w:t>, como   no caso dos Haitianos, que recém-chegados, eram acolhidos pela c</w:t>
      </w:r>
      <w:r w:rsidR="00651CE2" w:rsidRPr="00651CE2">
        <w:rPr>
          <w:rFonts w:ascii="Times New Roman" w:hAnsi="Times New Roman" w:cs="Times New Roman"/>
          <w:sz w:val="24"/>
          <w:szCs w:val="24"/>
        </w:rPr>
        <w:t>ongregação de missionários da ordem italiana</w:t>
      </w:r>
      <w:r w:rsidR="00651CE2">
        <w:rPr>
          <w:rFonts w:ascii="Times New Roman" w:hAnsi="Times New Roman" w:cs="Times New Roman"/>
          <w:sz w:val="24"/>
          <w:szCs w:val="24"/>
        </w:rPr>
        <w:t>,</w:t>
      </w:r>
      <w:r w:rsidR="000B0A71">
        <w:rPr>
          <w:rFonts w:ascii="Times New Roman" w:hAnsi="Times New Roman" w:cs="Times New Roman"/>
          <w:sz w:val="24"/>
          <w:szCs w:val="24"/>
        </w:rPr>
        <w:t xml:space="preserve"> que </w:t>
      </w:r>
      <w:r w:rsidR="00EA2885">
        <w:rPr>
          <w:rFonts w:ascii="Times New Roman" w:hAnsi="Times New Roman" w:cs="Times New Roman"/>
          <w:sz w:val="24"/>
          <w:szCs w:val="24"/>
        </w:rPr>
        <w:t>atua</w:t>
      </w:r>
      <w:r w:rsidR="000B0A71">
        <w:rPr>
          <w:rFonts w:ascii="Times New Roman" w:hAnsi="Times New Roman" w:cs="Times New Roman"/>
          <w:sz w:val="24"/>
          <w:szCs w:val="24"/>
        </w:rPr>
        <w:t xml:space="preserve"> até os dias de hoje, pres</w:t>
      </w:r>
      <w:r w:rsidR="008C1B7E">
        <w:rPr>
          <w:rFonts w:ascii="Times New Roman" w:hAnsi="Times New Roman" w:cs="Times New Roman"/>
          <w:sz w:val="24"/>
          <w:szCs w:val="24"/>
        </w:rPr>
        <w:t>tando cuidados ainda</w:t>
      </w:r>
      <w:r w:rsidR="00EA2885">
        <w:rPr>
          <w:rFonts w:ascii="Times New Roman" w:hAnsi="Times New Roman" w:cs="Times New Roman"/>
          <w:sz w:val="24"/>
          <w:szCs w:val="24"/>
        </w:rPr>
        <w:t>,</w:t>
      </w:r>
      <w:r w:rsidR="000B0A71">
        <w:rPr>
          <w:rFonts w:ascii="Times New Roman" w:hAnsi="Times New Roman" w:cs="Times New Roman"/>
          <w:sz w:val="24"/>
          <w:szCs w:val="24"/>
        </w:rPr>
        <w:t xml:space="preserve"> </w:t>
      </w:r>
      <w:r w:rsidR="008C1B7E">
        <w:rPr>
          <w:rFonts w:ascii="Times New Roman" w:hAnsi="Times New Roman" w:cs="Times New Roman"/>
          <w:sz w:val="24"/>
          <w:szCs w:val="24"/>
        </w:rPr>
        <w:t>a haitianos</w:t>
      </w:r>
      <w:r w:rsidR="00EA2885">
        <w:rPr>
          <w:rFonts w:ascii="Times New Roman" w:hAnsi="Times New Roman" w:cs="Times New Roman"/>
          <w:sz w:val="24"/>
          <w:szCs w:val="24"/>
        </w:rPr>
        <w:t xml:space="preserve">, sul americanos e até mesmo árabes. </w:t>
      </w:r>
      <w:r w:rsidR="00DF4B70">
        <w:rPr>
          <w:rFonts w:ascii="Times New Roman" w:hAnsi="Times New Roman" w:cs="Times New Roman"/>
          <w:sz w:val="24"/>
          <w:szCs w:val="24"/>
        </w:rPr>
        <w:t xml:space="preserve">(LOON, p. 43, 2018). </w:t>
      </w:r>
      <w:r w:rsidR="00651CE2">
        <w:rPr>
          <w:rFonts w:ascii="Times New Roman" w:hAnsi="Times New Roman" w:cs="Times New Roman"/>
          <w:sz w:val="24"/>
          <w:szCs w:val="24"/>
        </w:rPr>
        <w:t xml:space="preserve">  </w:t>
      </w:r>
    </w:p>
    <w:p w:rsidR="008C1B7E" w:rsidRPr="008C1B7E" w:rsidRDefault="008C1B7E" w:rsidP="00197DEA">
      <w:pPr>
        <w:pStyle w:val="PargrafodaLista"/>
        <w:spacing w:line="360" w:lineRule="auto"/>
        <w:ind w:left="0" w:firstLine="708"/>
        <w:jc w:val="both"/>
        <w:rPr>
          <w:rFonts w:ascii="Times New Roman" w:hAnsi="Times New Roman" w:cs="Times New Roman"/>
          <w:sz w:val="24"/>
          <w:szCs w:val="24"/>
        </w:rPr>
      </w:pPr>
    </w:p>
    <w:p w:rsidR="00E66C97" w:rsidRPr="00BE5EE4" w:rsidRDefault="00326F51" w:rsidP="00197DEA">
      <w:pPr>
        <w:pStyle w:val="PargrafodaLista"/>
        <w:spacing w:line="360" w:lineRule="auto"/>
        <w:ind w:left="0"/>
        <w:jc w:val="both"/>
        <w:rPr>
          <w:rFonts w:ascii="Times New Roman" w:hAnsi="Times New Roman" w:cs="Times New Roman"/>
          <w:b/>
          <w:sz w:val="24"/>
          <w:szCs w:val="24"/>
        </w:rPr>
      </w:pPr>
      <w:r>
        <w:rPr>
          <w:rFonts w:ascii="Times New Roman" w:hAnsi="Times New Roman" w:cs="Times New Roman"/>
          <w:b/>
          <w:sz w:val="24"/>
          <w:szCs w:val="24"/>
        </w:rPr>
        <w:t xml:space="preserve">3.3 </w:t>
      </w:r>
      <w:r w:rsidR="00E66C97" w:rsidRPr="00BE5EE4">
        <w:rPr>
          <w:rFonts w:ascii="Times New Roman" w:hAnsi="Times New Roman" w:cs="Times New Roman"/>
          <w:b/>
          <w:sz w:val="24"/>
          <w:szCs w:val="24"/>
        </w:rPr>
        <w:t xml:space="preserve">A Missão da Paz </w:t>
      </w:r>
    </w:p>
    <w:p w:rsidR="008C1B7E" w:rsidRDefault="00B84086"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A congregação veio para o Glicério por volta de 1940, sua edificação foi inserida por famílias italianas, na intenção de acolher e ajudar os imigrantes da mesma nacionalidade. Foi a partir de 1960 que a congregação passou a auxiliar e ajudar indivíduos vin</w:t>
      </w:r>
      <w:r w:rsidR="00EA2885">
        <w:rPr>
          <w:rFonts w:ascii="Times New Roman" w:hAnsi="Times New Roman" w:cs="Times New Roman"/>
          <w:sz w:val="24"/>
          <w:szCs w:val="24"/>
        </w:rPr>
        <w:t xml:space="preserve">dos de diferentes países, </w:t>
      </w:r>
      <w:r w:rsidR="000B0A71">
        <w:rPr>
          <w:rFonts w:ascii="Times New Roman" w:hAnsi="Times New Roman" w:cs="Times New Roman"/>
          <w:sz w:val="24"/>
          <w:szCs w:val="24"/>
        </w:rPr>
        <w:t xml:space="preserve">atraindo ao </w:t>
      </w:r>
      <w:r w:rsidR="00EA2885">
        <w:rPr>
          <w:rFonts w:ascii="Times New Roman" w:hAnsi="Times New Roman" w:cs="Times New Roman"/>
          <w:sz w:val="24"/>
          <w:szCs w:val="24"/>
        </w:rPr>
        <w:t>complexo</w:t>
      </w:r>
      <w:r w:rsidR="000B0A71">
        <w:rPr>
          <w:rFonts w:ascii="Times New Roman" w:hAnsi="Times New Roman" w:cs="Times New Roman"/>
          <w:sz w:val="24"/>
          <w:szCs w:val="24"/>
        </w:rPr>
        <w:t xml:space="preserve"> </w:t>
      </w:r>
      <w:r w:rsidR="00EA2885">
        <w:rPr>
          <w:rFonts w:ascii="Times New Roman" w:hAnsi="Times New Roman" w:cs="Times New Roman"/>
          <w:sz w:val="24"/>
          <w:szCs w:val="24"/>
        </w:rPr>
        <w:t xml:space="preserve">para cuidados específicos aos recém-chegados.  </w:t>
      </w:r>
    </w:p>
    <w:p w:rsidR="008C1B7E" w:rsidRPr="008C1B7E" w:rsidRDefault="008C1B7E" w:rsidP="00197DEA">
      <w:pPr>
        <w:pStyle w:val="PargrafodaLista"/>
        <w:spacing w:line="360" w:lineRule="auto"/>
        <w:ind w:left="0" w:firstLine="708"/>
        <w:jc w:val="both"/>
        <w:rPr>
          <w:rFonts w:ascii="Times New Roman" w:hAnsi="Times New Roman" w:cs="Times New Roman"/>
          <w:sz w:val="24"/>
          <w:szCs w:val="24"/>
        </w:rPr>
      </w:pPr>
    </w:p>
    <w:p w:rsidR="00BE5EE4" w:rsidRPr="00BE5EE4" w:rsidRDefault="00C57026" w:rsidP="00197DEA">
      <w:pPr>
        <w:pStyle w:val="PargrafodaLista"/>
        <w:spacing w:line="360" w:lineRule="auto"/>
        <w:ind w:left="0"/>
        <w:jc w:val="both"/>
        <w:rPr>
          <w:rFonts w:ascii="Times New Roman" w:hAnsi="Times New Roman" w:cs="Times New Roman"/>
          <w:noProof/>
          <w:sz w:val="24"/>
          <w:szCs w:val="24"/>
          <w:lang w:eastAsia="pt-BR"/>
        </w:rPr>
      </w:pPr>
      <w:r>
        <w:rPr>
          <w:rFonts w:ascii="Times New Roman" w:hAnsi="Times New Roman" w:cs="Times New Roman"/>
          <w:noProof/>
          <w:sz w:val="24"/>
          <w:szCs w:val="24"/>
          <w:lang w:eastAsia="pt-BR"/>
        </w:rPr>
        <w:t xml:space="preserve">     </w:t>
      </w:r>
      <w:r w:rsidR="008C1B7E">
        <w:rPr>
          <w:rFonts w:ascii="Times New Roman" w:hAnsi="Times New Roman" w:cs="Times New Roman"/>
          <w:noProof/>
          <w:sz w:val="24"/>
          <w:szCs w:val="24"/>
          <w:lang w:eastAsia="pt-BR"/>
        </w:rPr>
        <w:t xml:space="preserve">                    </w:t>
      </w:r>
      <w:r w:rsidR="000B0A71">
        <w:rPr>
          <w:rFonts w:ascii="Times New Roman" w:hAnsi="Times New Roman" w:cs="Times New Roman"/>
          <w:noProof/>
          <w:sz w:val="24"/>
          <w:szCs w:val="24"/>
          <w:lang w:eastAsia="pt-BR"/>
        </w:rPr>
        <w:t xml:space="preserve"> </w:t>
      </w:r>
      <w:r w:rsidR="009F5954">
        <w:rPr>
          <w:rFonts w:ascii="Times New Roman" w:hAnsi="Times New Roman" w:cs="Times New Roman"/>
          <w:noProof/>
          <w:sz w:val="24"/>
          <w:szCs w:val="24"/>
          <w:lang w:eastAsia="pt-BR"/>
        </w:rPr>
        <w:t xml:space="preserve">   </w:t>
      </w:r>
      <w:r w:rsidR="000B0A71">
        <w:rPr>
          <w:rFonts w:ascii="Times New Roman" w:hAnsi="Times New Roman" w:cs="Times New Roman"/>
          <w:noProof/>
          <w:sz w:val="24"/>
          <w:szCs w:val="24"/>
          <w:lang w:eastAsia="pt-BR"/>
        </w:rPr>
        <w:t xml:space="preserve">  </w:t>
      </w:r>
      <w:r w:rsidR="005C69DF">
        <w:rPr>
          <w:rFonts w:ascii="Times New Roman" w:hAnsi="Times New Roman" w:cs="Times New Roman"/>
          <w:noProof/>
          <w:sz w:val="24"/>
          <w:szCs w:val="24"/>
          <w:lang w:eastAsia="pt-BR"/>
        </w:rPr>
        <w:t>Imagem 11</w:t>
      </w:r>
      <w:r w:rsidR="00BE5EE4" w:rsidRPr="00BE5EE4">
        <w:rPr>
          <w:rFonts w:ascii="Times New Roman" w:hAnsi="Times New Roman" w:cs="Times New Roman"/>
          <w:noProof/>
          <w:sz w:val="24"/>
          <w:szCs w:val="24"/>
          <w:lang w:eastAsia="pt-BR"/>
        </w:rPr>
        <w:t xml:space="preserve"> : </w:t>
      </w:r>
      <w:r w:rsidR="00EA2885">
        <w:rPr>
          <w:rFonts w:ascii="Times New Roman" w:hAnsi="Times New Roman" w:cs="Times New Roman"/>
          <w:noProof/>
          <w:sz w:val="24"/>
          <w:szCs w:val="24"/>
          <w:lang w:eastAsia="pt-BR"/>
        </w:rPr>
        <w:t xml:space="preserve">Paróquia Nossa Senhora da Paz e complexo, Glicério. </w:t>
      </w:r>
    </w:p>
    <w:p w:rsidR="00EA2885" w:rsidRDefault="00EA2885" w:rsidP="00197DEA">
      <w:pPr>
        <w:pStyle w:val="PargrafodaLista"/>
        <w:spacing w:line="360" w:lineRule="auto"/>
        <w:ind w:left="0"/>
        <w:jc w:val="both"/>
        <w:rPr>
          <w:rFonts w:ascii="Times New Roman" w:hAnsi="Times New Roman" w:cs="Times New Roman"/>
          <w:sz w:val="24"/>
          <w:szCs w:val="24"/>
        </w:rPr>
      </w:pPr>
      <w:r>
        <w:rPr>
          <w:noProof/>
          <w:lang w:eastAsia="pt-BR"/>
        </w:rPr>
        <w:drawing>
          <wp:inline distT="0" distB="0" distL="0" distR="0" wp14:anchorId="7338533D" wp14:editId="5A1B6254">
            <wp:extent cx="3551856" cy="280035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77208" cy="3056863"/>
                    </a:xfrm>
                    <a:prstGeom prst="rect">
                      <a:avLst/>
                    </a:prstGeom>
                  </pic:spPr>
                </pic:pic>
              </a:graphicData>
            </a:graphic>
          </wp:inline>
        </w:drawing>
      </w:r>
    </w:p>
    <w:p w:rsidR="008C1B7E" w:rsidRDefault="008C1B7E" w:rsidP="00197DEA">
      <w:pPr>
        <w:pStyle w:val="PargrafodaLista"/>
        <w:spacing w:line="360" w:lineRule="auto"/>
        <w:ind w:left="0"/>
        <w:jc w:val="both"/>
        <w:rPr>
          <w:rFonts w:ascii="Times New Roman" w:hAnsi="Times New Roman" w:cs="Times New Roman"/>
          <w:sz w:val="24"/>
          <w:szCs w:val="24"/>
        </w:rPr>
      </w:pPr>
    </w:p>
    <w:p w:rsidR="008C1B7E" w:rsidRDefault="008C1B7E" w:rsidP="00197DEA">
      <w:pPr>
        <w:pStyle w:val="PargrafodaLista"/>
        <w:spacing w:line="276" w:lineRule="auto"/>
        <w:ind w:left="2268" w:hanging="1556"/>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
    <w:p w:rsidR="009F5954" w:rsidRDefault="009F5954" w:rsidP="00197DEA">
      <w:pPr>
        <w:pStyle w:val="PargrafodaLista"/>
        <w:spacing w:line="276" w:lineRule="auto"/>
        <w:ind w:left="7932" w:firstLine="564"/>
        <w:jc w:val="both"/>
        <w:rPr>
          <w:rFonts w:ascii="Times New Roman" w:hAnsi="Times New Roman" w:cs="Times New Roman"/>
          <w:sz w:val="24"/>
          <w:szCs w:val="24"/>
        </w:rPr>
      </w:pPr>
      <w:r>
        <w:rPr>
          <w:rFonts w:ascii="Times New Roman" w:hAnsi="Times New Roman" w:cs="Times New Roman"/>
          <w:sz w:val="24"/>
          <w:szCs w:val="24"/>
        </w:rPr>
        <w:lastRenderedPageBreak/>
        <w:t xml:space="preserve">        14</w:t>
      </w:r>
      <w:r w:rsidR="008C1B7E">
        <w:rPr>
          <w:rFonts w:ascii="Times New Roman" w:hAnsi="Times New Roman" w:cs="Times New Roman"/>
          <w:sz w:val="24"/>
          <w:szCs w:val="24"/>
        </w:rPr>
        <w:t xml:space="preserve">         </w:t>
      </w:r>
      <w:r>
        <w:rPr>
          <w:rFonts w:ascii="Times New Roman" w:hAnsi="Times New Roman" w:cs="Times New Roman"/>
          <w:sz w:val="24"/>
          <w:szCs w:val="24"/>
        </w:rPr>
        <w:tab/>
        <w:t xml:space="preserve">   </w:t>
      </w:r>
    </w:p>
    <w:p w:rsidR="00C57026" w:rsidRPr="00C57026" w:rsidRDefault="009F5954" w:rsidP="00197DEA">
      <w:pPr>
        <w:pStyle w:val="PargrafodaLista"/>
        <w:spacing w:line="276" w:lineRule="auto"/>
        <w:ind w:left="2268" w:hanging="852"/>
        <w:jc w:val="both"/>
        <w:rPr>
          <w:rFonts w:ascii="Times New Roman" w:hAnsi="Times New Roman" w:cs="Times New Roman"/>
          <w:sz w:val="24"/>
          <w:szCs w:val="24"/>
        </w:rPr>
      </w:pPr>
      <w:r>
        <w:rPr>
          <w:rFonts w:ascii="Times New Roman" w:hAnsi="Times New Roman" w:cs="Times New Roman"/>
          <w:sz w:val="24"/>
          <w:szCs w:val="24"/>
        </w:rPr>
        <w:t xml:space="preserve">                   </w:t>
      </w:r>
      <w:r w:rsidR="005C69DF">
        <w:rPr>
          <w:rFonts w:ascii="Times New Roman" w:hAnsi="Times New Roman" w:cs="Times New Roman"/>
          <w:sz w:val="24"/>
          <w:szCs w:val="24"/>
        </w:rPr>
        <w:t>Imagem 12</w:t>
      </w:r>
      <w:r w:rsidR="00EA2885">
        <w:rPr>
          <w:rFonts w:ascii="Times New Roman" w:hAnsi="Times New Roman" w:cs="Times New Roman"/>
          <w:sz w:val="24"/>
          <w:szCs w:val="24"/>
        </w:rPr>
        <w:t xml:space="preserve">: Complexo, A casa do Migrante </w:t>
      </w:r>
      <w:r w:rsidR="00C57026">
        <w:rPr>
          <w:rFonts w:ascii="Times New Roman" w:hAnsi="Times New Roman" w:cs="Times New Roman"/>
          <w:sz w:val="24"/>
          <w:szCs w:val="24"/>
        </w:rPr>
        <w:t xml:space="preserve"> </w:t>
      </w:r>
      <w:r w:rsidR="00C57026">
        <w:rPr>
          <w:noProof/>
          <w:lang w:eastAsia="pt-BR"/>
        </w:rPr>
        <w:t xml:space="preserve">     </w:t>
      </w:r>
    </w:p>
    <w:p w:rsidR="00C57026" w:rsidRDefault="00EA2885" w:rsidP="00197DEA">
      <w:pPr>
        <w:pStyle w:val="PargrafodaLista"/>
        <w:spacing w:line="276" w:lineRule="auto"/>
        <w:ind w:left="0"/>
        <w:jc w:val="both"/>
        <w:rPr>
          <w:rFonts w:ascii="Times New Roman" w:hAnsi="Times New Roman" w:cs="Times New Roman"/>
          <w:sz w:val="24"/>
          <w:szCs w:val="24"/>
        </w:rPr>
      </w:pPr>
      <w:r>
        <w:rPr>
          <w:noProof/>
          <w:lang w:eastAsia="pt-BR"/>
        </w:rPr>
        <w:drawing>
          <wp:inline distT="0" distB="0" distL="0" distR="0" wp14:anchorId="1DFE41BD" wp14:editId="147362FF">
            <wp:extent cx="2733675" cy="1886138"/>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07121" cy="1936813"/>
                    </a:xfrm>
                    <a:prstGeom prst="rect">
                      <a:avLst/>
                    </a:prstGeom>
                  </pic:spPr>
                </pic:pic>
              </a:graphicData>
            </a:graphic>
          </wp:inline>
        </w:drawing>
      </w:r>
    </w:p>
    <w:p w:rsidR="008C1B7E" w:rsidRDefault="008C1B7E" w:rsidP="00197DEA">
      <w:pPr>
        <w:pStyle w:val="PargrafodaLista"/>
        <w:spacing w:line="360" w:lineRule="auto"/>
        <w:ind w:left="0" w:firstLine="708"/>
        <w:jc w:val="both"/>
        <w:rPr>
          <w:rFonts w:ascii="Times New Roman" w:hAnsi="Times New Roman" w:cs="Times New Roman"/>
          <w:sz w:val="24"/>
          <w:szCs w:val="24"/>
        </w:rPr>
      </w:pPr>
    </w:p>
    <w:p w:rsidR="006E5E4B" w:rsidRDefault="00BE5EE4"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 </w:t>
      </w:r>
      <w:r w:rsidR="00854CEE" w:rsidRPr="00BE5EE4">
        <w:rPr>
          <w:rFonts w:ascii="Times New Roman" w:hAnsi="Times New Roman" w:cs="Times New Roman"/>
          <w:sz w:val="24"/>
          <w:szCs w:val="24"/>
        </w:rPr>
        <w:t>aptidão ao</w:t>
      </w:r>
      <w:r w:rsidRPr="00BE5EE4">
        <w:rPr>
          <w:rFonts w:ascii="Times New Roman" w:hAnsi="Times New Roman" w:cs="Times New Roman"/>
          <w:sz w:val="24"/>
          <w:szCs w:val="24"/>
        </w:rPr>
        <w:t xml:space="preserve"> cuidado </w:t>
      </w:r>
      <w:r w:rsidR="00B84086" w:rsidRPr="00BE5EE4">
        <w:rPr>
          <w:rFonts w:ascii="Times New Roman" w:hAnsi="Times New Roman" w:cs="Times New Roman"/>
          <w:sz w:val="24"/>
          <w:szCs w:val="24"/>
        </w:rPr>
        <w:t xml:space="preserve">com esses indivíduos foi tão grande </w:t>
      </w:r>
      <w:r w:rsidRPr="00BE5EE4">
        <w:rPr>
          <w:rFonts w:ascii="Times New Roman" w:hAnsi="Times New Roman" w:cs="Times New Roman"/>
          <w:sz w:val="24"/>
          <w:szCs w:val="24"/>
        </w:rPr>
        <w:t xml:space="preserve">que a </w:t>
      </w:r>
      <w:r w:rsidR="00EA2885" w:rsidRPr="00BE5EE4">
        <w:rPr>
          <w:rFonts w:ascii="Times New Roman" w:hAnsi="Times New Roman" w:cs="Times New Roman"/>
          <w:sz w:val="24"/>
          <w:szCs w:val="24"/>
        </w:rPr>
        <w:t>in</w:t>
      </w:r>
      <w:r w:rsidR="00EA2885">
        <w:rPr>
          <w:rFonts w:ascii="Times New Roman" w:hAnsi="Times New Roman" w:cs="Times New Roman"/>
          <w:sz w:val="24"/>
          <w:szCs w:val="24"/>
        </w:rPr>
        <w:t>s</w:t>
      </w:r>
      <w:r w:rsidR="00EA2885" w:rsidRPr="00BE5EE4">
        <w:rPr>
          <w:rFonts w:ascii="Times New Roman" w:hAnsi="Times New Roman" w:cs="Times New Roman"/>
          <w:sz w:val="24"/>
          <w:szCs w:val="24"/>
        </w:rPr>
        <w:t>t</w:t>
      </w:r>
      <w:r w:rsidR="00EA2885">
        <w:rPr>
          <w:rFonts w:ascii="Times New Roman" w:hAnsi="Times New Roman" w:cs="Times New Roman"/>
          <w:sz w:val="24"/>
          <w:szCs w:val="24"/>
        </w:rPr>
        <w:t>it</w:t>
      </w:r>
      <w:r w:rsidR="00EA2885" w:rsidRPr="00BE5EE4">
        <w:rPr>
          <w:rFonts w:ascii="Times New Roman" w:hAnsi="Times New Roman" w:cs="Times New Roman"/>
          <w:sz w:val="24"/>
          <w:szCs w:val="24"/>
        </w:rPr>
        <w:t>uição</w:t>
      </w:r>
      <w:r w:rsidRPr="00BE5EE4">
        <w:rPr>
          <w:rFonts w:ascii="Times New Roman" w:hAnsi="Times New Roman" w:cs="Times New Roman"/>
          <w:sz w:val="24"/>
          <w:szCs w:val="24"/>
        </w:rPr>
        <w:t xml:space="preserve"> deu </w:t>
      </w:r>
      <w:r w:rsidR="00EA2885">
        <w:rPr>
          <w:rFonts w:ascii="Times New Roman" w:hAnsi="Times New Roman" w:cs="Times New Roman"/>
          <w:sz w:val="24"/>
          <w:szCs w:val="24"/>
        </w:rPr>
        <w:t>início a “</w:t>
      </w:r>
      <w:r w:rsidR="00B84086" w:rsidRPr="00BE5EE4">
        <w:rPr>
          <w:rFonts w:ascii="Times New Roman" w:hAnsi="Times New Roman" w:cs="Times New Roman"/>
          <w:sz w:val="24"/>
          <w:szCs w:val="24"/>
        </w:rPr>
        <w:t xml:space="preserve"> casa do migrante” em 1978; um abrigo que oferece tempo estipulado de estadia, ajudas psicológicas assim como assistência médica, auxílio com registro de documentos, aulas, </w:t>
      </w:r>
      <w:r w:rsidR="006E5E4B" w:rsidRPr="00BE5EE4">
        <w:rPr>
          <w:rFonts w:ascii="Times New Roman" w:hAnsi="Times New Roman" w:cs="Times New Roman"/>
          <w:sz w:val="24"/>
          <w:szCs w:val="24"/>
        </w:rPr>
        <w:t>mediação ao trabalho</w:t>
      </w:r>
      <w:r w:rsidR="00B84086" w:rsidRPr="00BE5EE4">
        <w:rPr>
          <w:rFonts w:ascii="Times New Roman" w:hAnsi="Times New Roman" w:cs="Times New Roman"/>
          <w:sz w:val="24"/>
          <w:szCs w:val="24"/>
        </w:rPr>
        <w:t xml:space="preserve">, e a adequação dos indivíduos para melhor lidarem com as diferenças </w:t>
      </w:r>
      <w:r w:rsidR="006E5E4B" w:rsidRPr="00BE5EE4">
        <w:rPr>
          <w:rFonts w:ascii="Times New Roman" w:hAnsi="Times New Roman" w:cs="Times New Roman"/>
          <w:sz w:val="24"/>
          <w:szCs w:val="24"/>
        </w:rPr>
        <w:t xml:space="preserve">culturais. </w:t>
      </w:r>
      <w:r w:rsidR="00FF4C65">
        <w:rPr>
          <w:rFonts w:ascii="Times New Roman" w:hAnsi="Times New Roman" w:cs="Times New Roman"/>
          <w:sz w:val="24"/>
          <w:szCs w:val="24"/>
        </w:rPr>
        <w:t xml:space="preserve">(Missão da Paz) </w:t>
      </w:r>
    </w:p>
    <w:p w:rsidR="00B84086" w:rsidRDefault="006E5E4B"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 xml:space="preserve">Articulado pelo Centro </w:t>
      </w:r>
      <w:r w:rsidR="00854CEE" w:rsidRPr="00BE5EE4">
        <w:rPr>
          <w:rFonts w:ascii="Times New Roman" w:hAnsi="Times New Roman" w:cs="Times New Roman"/>
          <w:sz w:val="24"/>
          <w:szCs w:val="24"/>
        </w:rPr>
        <w:t>Pastoral e</w:t>
      </w:r>
      <w:r w:rsidRPr="00BE5EE4">
        <w:rPr>
          <w:rFonts w:ascii="Times New Roman" w:hAnsi="Times New Roman" w:cs="Times New Roman"/>
          <w:sz w:val="24"/>
          <w:szCs w:val="24"/>
        </w:rPr>
        <w:t xml:space="preserve"> de mediação dos Migrantes (CPMM) e pelo Centro de estudos </w:t>
      </w:r>
      <w:r w:rsidR="00854CEE" w:rsidRPr="00BE5EE4">
        <w:rPr>
          <w:rFonts w:ascii="Times New Roman" w:hAnsi="Times New Roman" w:cs="Times New Roman"/>
          <w:sz w:val="24"/>
          <w:szCs w:val="24"/>
        </w:rPr>
        <w:t>Migratórios (</w:t>
      </w:r>
      <w:r w:rsidRPr="00BE5EE4">
        <w:rPr>
          <w:rFonts w:ascii="Times New Roman" w:hAnsi="Times New Roman" w:cs="Times New Roman"/>
          <w:sz w:val="24"/>
          <w:szCs w:val="24"/>
        </w:rPr>
        <w:t>CEM</w:t>
      </w:r>
      <w:r w:rsidR="00854CEE" w:rsidRPr="00BE5EE4">
        <w:rPr>
          <w:rFonts w:ascii="Times New Roman" w:hAnsi="Times New Roman" w:cs="Times New Roman"/>
          <w:sz w:val="24"/>
          <w:szCs w:val="24"/>
        </w:rPr>
        <w:t>), a</w:t>
      </w:r>
      <w:r w:rsidRPr="00BE5EE4">
        <w:rPr>
          <w:rFonts w:ascii="Times New Roman" w:hAnsi="Times New Roman" w:cs="Times New Roman"/>
          <w:sz w:val="24"/>
          <w:szCs w:val="24"/>
        </w:rPr>
        <w:t xml:space="preserve"> casa do </w:t>
      </w:r>
      <w:r w:rsidR="00854CEE" w:rsidRPr="00BE5EE4">
        <w:rPr>
          <w:rFonts w:ascii="Times New Roman" w:hAnsi="Times New Roman" w:cs="Times New Roman"/>
          <w:sz w:val="24"/>
          <w:szCs w:val="24"/>
        </w:rPr>
        <w:t>migrante, possui</w:t>
      </w:r>
      <w:r w:rsidRPr="00BE5EE4">
        <w:rPr>
          <w:rFonts w:ascii="Times New Roman" w:hAnsi="Times New Roman" w:cs="Times New Roman"/>
          <w:sz w:val="24"/>
          <w:szCs w:val="24"/>
        </w:rPr>
        <w:t xml:space="preserve"> capacidade para aproximadamente 110 indivíduos, com uma boa infraestrutura dispões de sala de tv, biblioteca, </w:t>
      </w:r>
      <w:r w:rsidR="00854CEE" w:rsidRPr="00BE5EE4">
        <w:rPr>
          <w:rFonts w:ascii="Times New Roman" w:hAnsi="Times New Roman" w:cs="Times New Roman"/>
          <w:sz w:val="24"/>
          <w:szCs w:val="24"/>
        </w:rPr>
        <w:t>brinquedoteca, e</w:t>
      </w:r>
      <w:r w:rsidRPr="00BE5EE4">
        <w:rPr>
          <w:rFonts w:ascii="Times New Roman" w:hAnsi="Times New Roman" w:cs="Times New Roman"/>
          <w:sz w:val="24"/>
          <w:szCs w:val="24"/>
        </w:rPr>
        <w:t xml:space="preserve"> uma </w:t>
      </w:r>
      <w:r w:rsidR="00854CEE" w:rsidRPr="00BE5EE4">
        <w:rPr>
          <w:rFonts w:ascii="Times New Roman" w:hAnsi="Times New Roman" w:cs="Times New Roman"/>
          <w:sz w:val="24"/>
          <w:szCs w:val="24"/>
        </w:rPr>
        <w:t>lavanderia para</w:t>
      </w:r>
      <w:r w:rsidRPr="00BE5EE4">
        <w:rPr>
          <w:rFonts w:ascii="Times New Roman" w:hAnsi="Times New Roman" w:cs="Times New Roman"/>
          <w:sz w:val="24"/>
          <w:szCs w:val="24"/>
        </w:rPr>
        <w:t xml:space="preserve"> o uso coletivo dos </w:t>
      </w:r>
      <w:r w:rsidR="00854CEE" w:rsidRPr="00BE5EE4">
        <w:rPr>
          <w:rFonts w:ascii="Times New Roman" w:hAnsi="Times New Roman" w:cs="Times New Roman"/>
          <w:sz w:val="24"/>
          <w:szCs w:val="24"/>
        </w:rPr>
        <w:t>moradores;</w:t>
      </w:r>
      <w:r w:rsidRPr="00BE5EE4">
        <w:rPr>
          <w:rFonts w:ascii="Times New Roman" w:hAnsi="Times New Roman" w:cs="Times New Roman"/>
          <w:sz w:val="24"/>
          <w:szCs w:val="24"/>
        </w:rPr>
        <w:t xml:space="preserve"> </w:t>
      </w:r>
      <w:r w:rsidR="00854CEE" w:rsidRPr="00BE5EE4">
        <w:rPr>
          <w:rFonts w:ascii="Times New Roman" w:hAnsi="Times New Roman" w:cs="Times New Roman"/>
          <w:sz w:val="24"/>
          <w:szCs w:val="24"/>
        </w:rPr>
        <w:t>além</w:t>
      </w:r>
      <w:r w:rsidRPr="00BE5EE4">
        <w:rPr>
          <w:rFonts w:ascii="Times New Roman" w:hAnsi="Times New Roman" w:cs="Times New Roman"/>
          <w:sz w:val="24"/>
          <w:szCs w:val="24"/>
        </w:rPr>
        <w:t xml:space="preserve"> disso, promove eventos culturais e festas.</w:t>
      </w:r>
      <w:r w:rsidR="00FF4C65">
        <w:rPr>
          <w:rFonts w:ascii="Times New Roman" w:hAnsi="Times New Roman" w:cs="Times New Roman"/>
          <w:sz w:val="24"/>
          <w:szCs w:val="24"/>
        </w:rPr>
        <w:t xml:space="preserve"> (Missão da Paz)</w:t>
      </w:r>
    </w:p>
    <w:p w:rsidR="00DF4B70" w:rsidRPr="00EA2885" w:rsidRDefault="00DF4B70" w:rsidP="00197DEA">
      <w:pPr>
        <w:pStyle w:val="PargrafodaLista"/>
        <w:spacing w:line="360" w:lineRule="auto"/>
        <w:ind w:left="0" w:firstLine="708"/>
        <w:jc w:val="both"/>
        <w:rPr>
          <w:rFonts w:ascii="Times New Roman" w:hAnsi="Times New Roman" w:cs="Times New Roman"/>
          <w:sz w:val="24"/>
          <w:szCs w:val="24"/>
        </w:rPr>
      </w:pPr>
    </w:p>
    <w:p w:rsidR="00DF4B70" w:rsidRPr="00854CEE" w:rsidRDefault="00854CEE"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            </w:t>
      </w:r>
      <w:r w:rsidR="009F5954">
        <w:rPr>
          <w:rFonts w:ascii="Times New Roman" w:hAnsi="Times New Roman" w:cs="Times New Roman"/>
          <w:sz w:val="24"/>
          <w:szCs w:val="24"/>
        </w:rPr>
        <w:t xml:space="preserve">         </w:t>
      </w:r>
      <w:r w:rsidR="006B572E">
        <w:rPr>
          <w:rFonts w:ascii="Times New Roman" w:hAnsi="Times New Roman" w:cs="Times New Roman"/>
          <w:sz w:val="24"/>
          <w:szCs w:val="24"/>
        </w:rPr>
        <w:t>Imagens 13, 14</w:t>
      </w:r>
      <w:r w:rsidRPr="00854CEE">
        <w:rPr>
          <w:rFonts w:ascii="Times New Roman" w:hAnsi="Times New Roman" w:cs="Times New Roman"/>
          <w:sz w:val="24"/>
          <w:szCs w:val="24"/>
        </w:rPr>
        <w:t xml:space="preserve">: </w:t>
      </w:r>
      <w:r w:rsidR="006E5E4B" w:rsidRPr="00854CEE">
        <w:rPr>
          <w:rFonts w:ascii="Times New Roman" w:hAnsi="Times New Roman" w:cs="Times New Roman"/>
          <w:sz w:val="24"/>
          <w:szCs w:val="24"/>
        </w:rPr>
        <w:t xml:space="preserve">Festival </w:t>
      </w:r>
      <w:r w:rsidR="00EC6E62" w:rsidRPr="00854CEE">
        <w:rPr>
          <w:rFonts w:ascii="Times New Roman" w:hAnsi="Times New Roman" w:cs="Times New Roman"/>
          <w:sz w:val="24"/>
          <w:szCs w:val="24"/>
        </w:rPr>
        <w:t xml:space="preserve">de música e poesia, </w:t>
      </w:r>
      <w:r w:rsidRPr="00854CEE">
        <w:rPr>
          <w:rFonts w:ascii="Times New Roman" w:hAnsi="Times New Roman" w:cs="Times New Roman"/>
          <w:sz w:val="24"/>
          <w:szCs w:val="24"/>
        </w:rPr>
        <w:t xml:space="preserve">Casa do Migrante, </w:t>
      </w:r>
      <w:r w:rsidR="00EC6E62" w:rsidRPr="00854CEE">
        <w:rPr>
          <w:rFonts w:ascii="Times New Roman" w:hAnsi="Times New Roman" w:cs="Times New Roman"/>
          <w:sz w:val="24"/>
          <w:szCs w:val="24"/>
        </w:rPr>
        <w:t>2019</w:t>
      </w:r>
      <w:r w:rsidRPr="00854CEE">
        <w:rPr>
          <w:rFonts w:ascii="Times New Roman" w:hAnsi="Times New Roman" w:cs="Times New Roman"/>
          <w:sz w:val="24"/>
          <w:szCs w:val="24"/>
        </w:rPr>
        <w:t>.</w:t>
      </w:r>
    </w:p>
    <w:p w:rsidR="00B84086" w:rsidRPr="00BE5EE4" w:rsidRDefault="00EC6E62" w:rsidP="00197DEA">
      <w:pPr>
        <w:pStyle w:val="PargrafodaLista"/>
        <w:spacing w:line="360" w:lineRule="auto"/>
        <w:ind w:left="0"/>
        <w:jc w:val="both"/>
        <w:rPr>
          <w:rFonts w:ascii="Times New Roman" w:hAnsi="Times New Roman" w:cs="Times New Roman"/>
          <w:b/>
          <w:sz w:val="24"/>
          <w:szCs w:val="24"/>
        </w:rPr>
      </w:pPr>
      <w:r w:rsidRPr="00BE5EE4">
        <w:rPr>
          <w:rFonts w:ascii="Times New Roman" w:hAnsi="Times New Roman" w:cs="Times New Roman"/>
          <w:noProof/>
          <w:sz w:val="24"/>
          <w:szCs w:val="24"/>
          <w:lang w:eastAsia="pt-BR"/>
        </w:rPr>
        <w:drawing>
          <wp:inline distT="0" distB="0" distL="0" distR="0" wp14:anchorId="0D14AC92" wp14:editId="120772B6">
            <wp:extent cx="1483567" cy="2133600"/>
            <wp:effectExtent l="0" t="0" r="254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04942" cy="2164341"/>
                    </a:xfrm>
                    <a:prstGeom prst="rect">
                      <a:avLst/>
                    </a:prstGeom>
                  </pic:spPr>
                </pic:pic>
              </a:graphicData>
            </a:graphic>
          </wp:inline>
        </w:drawing>
      </w:r>
      <w:r w:rsidR="009F5954" w:rsidRPr="00BE5EE4">
        <w:rPr>
          <w:rFonts w:ascii="Times New Roman" w:hAnsi="Times New Roman" w:cs="Times New Roman"/>
          <w:noProof/>
          <w:sz w:val="24"/>
          <w:szCs w:val="24"/>
          <w:lang w:eastAsia="pt-BR"/>
        </w:rPr>
        <w:drawing>
          <wp:inline distT="0" distB="0" distL="0" distR="0" wp14:anchorId="16FD3991" wp14:editId="0B961B70">
            <wp:extent cx="2823150" cy="21145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35161" cy="2123547"/>
                    </a:xfrm>
                    <a:prstGeom prst="rect">
                      <a:avLst/>
                    </a:prstGeom>
                  </pic:spPr>
                </pic:pic>
              </a:graphicData>
            </a:graphic>
          </wp:inline>
        </w:drawing>
      </w:r>
    </w:p>
    <w:p w:rsidR="009F5954" w:rsidRDefault="009F5954" w:rsidP="00197DEA">
      <w:pPr>
        <w:pStyle w:val="PargrafodaLista"/>
        <w:spacing w:line="360" w:lineRule="auto"/>
        <w:ind w:left="0"/>
        <w:jc w:val="both"/>
        <w:rPr>
          <w:rFonts w:ascii="Times New Roman" w:hAnsi="Times New Roman" w:cs="Times New Roman"/>
          <w:sz w:val="24"/>
          <w:szCs w:val="24"/>
        </w:rPr>
      </w:pPr>
    </w:p>
    <w:p w:rsidR="009F5954" w:rsidRDefault="009F5954" w:rsidP="00197DEA">
      <w:pPr>
        <w:pStyle w:val="PargrafodaLista"/>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t xml:space="preserve">          </w:t>
      </w:r>
    </w:p>
    <w:p w:rsidR="008A5ECD" w:rsidRDefault="00854CEE" w:rsidP="00197DEA">
      <w:pPr>
        <w:pStyle w:val="PargrafodaLista"/>
        <w:spacing w:line="360" w:lineRule="auto"/>
        <w:ind w:left="0"/>
        <w:jc w:val="both"/>
        <w:rPr>
          <w:rFonts w:ascii="Times New Roman" w:hAnsi="Times New Roman" w:cs="Times New Roman"/>
          <w:sz w:val="24"/>
          <w:szCs w:val="24"/>
        </w:rPr>
      </w:pP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Pr="00F2229F">
        <w:rPr>
          <w:rFonts w:ascii="Times New Roman" w:hAnsi="Times New Roman" w:cs="Times New Roman"/>
          <w:b/>
          <w:sz w:val="24"/>
          <w:szCs w:val="24"/>
        </w:rPr>
        <w:tab/>
      </w:r>
      <w:r w:rsidR="00F2229F" w:rsidRPr="00F2229F">
        <w:rPr>
          <w:rFonts w:ascii="Times New Roman" w:hAnsi="Times New Roman" w:cs="Times New Roman"/>
          <w:b/>
          <w:sz w:val="24"/>
          <w:szCs w:val="24"/>
        </w:rPr>
        <w:tab/>
      </w:r>
      <w:r w:rsidR="00F2229F" w:rsidRPr="00F2229F">
        <w:rPr>
          <w:rFonts w:ascii="Times New Roman" w:hAnsi="Times New Roman" w:cs="Times New Roman"/>
          <w:b/>
          <w:sz w:val="24"/>
          <w:szCs w:val="24"/>
        </w:rPr>
        <w:tab/>
      </w:r>
      <w:r w:rsidR="00F2229F" w:rsidRPr="00F2229F">
        <w:rPr>
          <w:rFonts w:ascii="Times New Roman" w:hAnsi="Times New Roman" w:cs="Times New Roman"/>
          <w:b/>
          <w:sz w:val="24"/>
          <w:szCs w:val="24"/>
        </w:rPr>
        <w:tab/>
      </w:r>
      <w:r w:rsidRPr="00F2229F">
        <w:rPr>
          <w:rFonts w:ascii="Times New Roman" w:hAnsi="Times New Roman" w:cs="Times New Roman"/>
          <w:sz w:val="24"/>
          <w:szCs w:val="24"/>
        </w:rPr>
        <w:tab/>
      </w:r>
      <w:r w:rsidR="00DF4B70" w:rsidRPr="00F2229F">
        <w:rPr>
          <w:rFonts w:ascii="Times New Roman" w:hAnsi="Times New Roman" w:cs="Times New Roman"/>
          <w:sz w:val="24"/>
          <w:szCs w:val="24"/>
        </w:rPr>
        <w:t xml:space="preserve">                                     </w:t>
      </w:r>
      <w:r w:rsidR="00F2229F">
        <w:rPr>
          <w:rFonts w:ascii="Times New Roman" w:hAnsi="Times New Roman" w:cs="Times New Roman"/>
          <w:sz w:val="24"/>
          <w:szCs w:val="24"/>
        </w:rPr>
        <w:t xml:space="preserve">                             </w:t>
      </w:r>
    </w:p>
    <w:p w:rsidR="009F5954" w:rsidRDefault="009F5954" w:rsidP="00197DEA">
      <w:pPr>
        <w:pStyle w:val="PargrafodaLista"/>
        <w:spacing w:line="360" w:lineRule="auto"/>
        <w:ind w:left="7788"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15</w:t>
      </w:r>
    </w:p>
    <w:p w:rsidR="009F5954" w:rsidRDefault="009F5954" w:rsidP="00197DEA">
      <w:pPr>
        <w:pStyle w:val="PargrafodaLista"/>
        <w:spacing w:line="360" w:lineRule="auto"/>
        <w:ind w:left="0" w:firstLine="708"/>
        <w:jc w:val="both"/>
        <w:rPr>
          <w:rFonts w:ascii="Times New Roman" w:hAnsi="Times New Roman" w:cs="Times New Roman"/>
          <w:sz w:val="24"/>
          <w:szCs w:val="24"/>
        </w:rPr>
      </w:pPr>
    </w:p>
    <w:p w:rsidR="00326F51" w:rsidRPr="00CA4BBD" w:rsidRDefault="00EC6E62" w:rsidP="00197DEA">
      <w:pPr>
        <w:pStyle w:val="PargrafodaLista"/>
        <w:spacing w:line="360" w:lineRule="auto"/>
        <w:ind w:left="0" w:firstLine="708"/>
        <w:jc w:val="both"/>
        <w:rPr>
          <w:rFonts w:ascii="Times New Roman" w:hAnsi="Times New Roman" w:cs="Times New Roman"/>
          <w:sz w:val="24"/>
          <w:szCs w:val="24"/>
        </w:rPr>
      </w:pPr>
      <w:r w:rsidRPr="00BE5EE4">
        <w:rPr>
          <w:rFonts w:ascii="Times New Roman" w:hAnsi="Times New Roman" w:cs="Times New Roman"/>
          <w:sz w:val="24"/>
          <w:szCs w:val="24"/>
        </w:rPr>
        <w:t>Em termos de diversidade cultural, não existe nenhum outro lugar como o Glicério na cidade. São cerca de 78 línguas, várias etnias qu</w:t>
      </w:r>
      <w:r w:rsidR="00854CEE">
        <w:rPr>
          <w:rFonts w:ascii="Times New Roman" w:hAnsi="Times New Roman" w:cs="Times New Roman"/>
          <w:sz w:val="24"/>
          <w:szCs w:val="24"/>
        </w:rPr>
        <w:t xml:space="preserve">e passaram por ali, e um órgão </w:t>
      </w:r>
      <w:r w:rsidRPr="00BE5EE4">
        <w:rPr>
          <w:rFonts w:ascii="Times New Roman" w:hAnsi="Times New Roman" w:cs="Times New Roman"/>
          <w:sz w:val="24"/>
          <w:szCs w:val="24"/>
        </w:rPr>
        <w:t xml:space="preserve">que homenageia e traz </w:t>
      </w:r>
      <w:r w:rsidR="00854CEE" w:rsidRPr="00BE5EE4">
        <w:rPr>
          <w:rFonts w:ascii="Times New Roman" w:hAnsi="Times New Roman" w:cs="Times New Roman"/>
          <w:sz w:val="24"/>
          <w:szCs w:val="24"/>
        </w:rPr>
        <w:t>à</w:t>
      </w:r>
      <w:r w:rsidRPr="00BE5EE4">
        <w:rPr>
          <w:rFonts w:ascii="Times New Roman" w:hAnsi="Times New Roman" w:cs="Times New Roman"/>
          <w:sz w:val="24"/>
          <w:szCs w:val="24"/>
        </w:rPr>
        <w:t xml:space="preserve"> ton</w:t>
      </w:r>
      <w:r w:rsidR="00854CEE">
        <w:rPr>
          <w:rFonts w:ascii="Times New Roman" w:hAnsi="Times New Roman" w:cs="Times New Roman"/>
          <w:sz w:val="24"/>
          <w:szCs w:val="24"/>
        </w:rPr>
        <w:t>a todas essas diversidades, e ainda</w:t>
      </w:r>
      <w:r w:rsidRPr="00BE5EE4">
        <w:rPr>
          <w:rFonts w:ascii="Times New Roman" w:hAnsi="Times New Roman" w:cs="Times New Roman"/>
          <w:sz w:val="24"/>
          <w:szCs w:val="24"/>
        </w:rPr>
        <w:t xml:space="preserve"> garantem aos seus moradores um </w:t>
      </w:r>
      <w:r w:rsidR="00854CEE">
        <w:rPr>
          <w:rFonts w:ascii="Times New Roman" w:hAnsi="Times New Roman" w:cs="Times New Roman"/>
          <w:sz w:val="24"/>
          <w:szCs w:val="24"/>
        </w:rPr>
        <w:t xml:space="preserve">pouco mais de pertencimento. </w:t>
      </w:r>
    </w:p>
    <w:p w:rsidR="00DB6146" w:rsidRDefault="00326F51" w:rsidP="00197DEA">
      <w:pPr>
        <w:spacing w:line="360" w:lineRule="auto"/>
        <w:jc w:val="both"/>
        <w:rPr>
          <w:rFonts w:ascii="Times New Roman" w:hAnsi="Times New Roman" w:cs="Times New Roman"/>
          <w:b/>
          <w:sz w:val="24"/>
          <w:szCs w:val="24"/>
        </w:rPr>
      </w:pPr>
      <w:r w:rsidRPr="00326F51">
        <w:rPr>
          <w:rFonts w:ascii="Times New Roman" w:hAnsi="Times New Roman" w:cs="Times New Roman"/>
          <w:b/>
          <w:sz w:val="24"/>
          <w:szCs w:val="24"/>
        </w:rPr>
        <w:t xml:space="preserve">3.4 ENTREVISTA PADRE ANTENOR </w:t>
      </w:r>
    </w:p>
    <w:p w:rsidR="00CA4BBD" w:rsidRDefault="00D24254"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Durante Visita à Missão da Paz, em um sábado no período da tarde havia alguns imigrantes haitianos no local.  Todos se apropriavam do espaço,</w:t>
      </w:r>
      <w:r w:rsidR="00CA4BBD">
        <w:rPr>
          <w:rFonts w:ascii="Times New Roman" w:hAnsi="Times New Roman" w:cs="Times New Roman"/>
          <w:sz w:val="24"/>
          <w:szCs w:val="24"/>
        </w:rPr>
        <w:t xml:space="preserve"> sentavam-se nos degraus da igreja </w:t>
      </w:r>
      <w:r>
        <w:rPr>
          <w:rFonts w:ascii="Times New Roman" w:hAnsi="Times New Roman" w:cs="Times New Roman"/>
          <w:sz w:val="24"/>
          <w:szCs w:val="24"/>
        </w:rPr>
        <w:t xml:space="preserve">da igreja como um local </w:t>
      </w:r>
      <w:r w:rsidR="00CA4BBD">
        <w:rPr>
          <w:rFonts w:ascii="Times New Roman" w:hAnsi="Times New Roman" w:cs="Times New Roman"/>
          <w:sz w:val="24"/>
          <w:szCs w:val="24"/>
        </w:rPr>
        <w:t xml:space="preserve">de pertencimento e acolhimento. Naquele mesmo dia o Padre Antenor, um dos líderes da Missão da Paz respondeu em </w:t>
      </w:r>
      <w:r w:rsidR="00792032">
        <w:rPr>
          <w:rFonts w:ascii="Times New Roman" w:hAnsi="Times New Roman" w:cs="Times New Roman"/>
          <w:sz w:val="24"/>
          <w:szCs w:val="24"/>
        </w:rPr>
        <w:t xml:space="preserve">seu gabinete, algumas </w:t>
      </w:r>
      <w:r w:rsidR="009F5954">
        <w:rPr>
          <w:rFonts w:ascii="Times New Roman" w:hAnsi="Times New Roman" w:cs="Times New Roman"/>
          <w:sz w:val="24"/>
          <w:szCs w:val="24"/>
        </w:rPr>
        <w:t>perguntas referentes</w:t>
      </w:r>
      <w:r w:rsidR="00CA4BBD">
        <w:rPr>
          <w:rFonts w:ascii="Times New Roman" w:hAnsi="Times New Roman" w:cs="Times New Roman"/>
          <w:sz w:val="24"/>
          <w:szCs w:val="24"/>
        </w:rPr>
        <w:t xml:space="preserve"> a seu envolvimento, opinião e trabalho local da organização:   </w:t>
      </w:r>
    </w:p>
    <w:p w:rsidR="00CA4BBD" w:rsidRPr="00DB6146"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Pr>
          <w:rFonts w:ascii="Times New Roman" w:hAnsi="Times New Roman" w:cs="Times New Roman"/>
          <w:sz w:val="24"/>
          <w:szCs w:val="24"/>
        </w:rPr>
        <w:t xml:space="preserve"> </w:t>
      </w:r>
      <w:r w:rsidRPr="00DB6146">
        <w:rPr>
          <w:rFonts w:ascii="Times New Roman" w:hAnsi="Times New Roman" w:cs="Times New Roman"/>
          <w:sz w:val="24"/>
          <w:szCs w:val="24"/>
        </w:rPr>
        <w:t>Como se dá</w:t>
      </w:r>
      <w:r>
        <w:rPr>
          <w:rFonts w:ascii="Times New Roman" w:hAnsi="Times New Roman" w:cs="Times New Roman"/>
          <w:sz w:val="24"/>
          <w:szCs w:val="24"/>
        </w:rPr>
        <w:t xml:space="preserve"> a vinda dos imigrantes para a Casa do Imigrante? </w:t>
      </w:r>
    </w:p>
    <w:p w:rsidR="00CA4BBD"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w:t>
      </w:r>
      <w:r w:rsidR="00F2229F">
        <w:rPr>
          <w:rFonts w:ascii="Times New Roman" w:hAnsi="Times New Roman" w:cs="Times New Roman"/>
          <w:sz w:val="24"/>
          <w:szCs w:val="24"/>
        </w:rPr>
        <w:t>Eles</w:t>
      </w:r>
      <w:r w:rsidRPr="00DB6146">
        <w:rPr>
          <w:rFonts w:ascii="Times New Roman" w:hAnsi="Times New Roman" w:cs="Times New Roman"/>
          <w:sz w:val="24"/>
          <w:szCs w:val="24"/>
        </w:rPr>
        <w:t xml:space="preserve"> chegam sem nada, ap</w:t>
      </w:r>
      <w:r w:rsidR="00F2229F">
        <w:rPr>
          <w:rFonts w:ascii="Times New Roman" w:hAnsi="Times New Roman" w:cs="Times New Roman"/>
          <w:sz w:val="24"/>
          <w:szCs w:val="24"/>
        </w:rPr>
        <w:t xml:space="preserve">enas com a Mochila na mão e </w:t>
      </w:r>
      <w:r w:rsidRPr="00DB6146">
        <w:rPr>
          <w:rFonts w:ascii="Times New Roman" w:hAnsi="Times New Roman" w:cs="Times New Roman"/>
          <w:sz w:val="24"/>
          <w:szCs w:val="24"/>
        </w:rPr>
        <w:t xml:space="preserve">se estabelecem aos </w:t>
      </w:r>
      <w:r>
        <w:rPr>
          <w:rFonts w:ascii="Times New Roman" w:hAnsi="Times New Roman" w:cs="Times New Roman"/>
          <w:sz w:val="24"/>
          <w:szCs w:val="24"/>
        </w:rPr>
        <w:t xml:space="preserve">poucos. </w:t>
      </w:r>
      <w:r w:rsidRPr="00DB6146">
        <w:rPr>
          <w:rFonts w:ascii="Times New Roman" w:hAnsi="Times New Roman" w:cs="Times New Roman"/>
          <w:sz w:val="24"/>
          <w:szCs w:val="24"/>
        </w:rPr>
        <w:t xml:space="preserve"> </w:t>
      </w:r>
    </w:p>
    <w:p w:rsidR="00CA4BBD"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sidR="00F460B6">
        <w:rPr>
          <w:rFonts w:ascii="Times New Roman" w:hAnsi="Times New Roman" w:cs="Times New Roman"/>
          <w:sz w:val="24"/>
          <w:szCs w:val="24"/>
        </w:rPr>
        <w:t xml:space="preserve"> E quanto ao</w:t>
      </w:r>
      <w:r>
        <w:rPr>
          <w:rFonts w:ascii="Times New Roman" w:hAnsi="Times New Roman" w:cs="Times New Roman"/>
          <w:sz w:val="24"/>
          <w:szCs w:val="24"/>
        </w:rPr>
        <w:t xml:space="preserve"> envolvimento do senhor ao longo dos anos aqui na instituição?</w:t>
      </w:r>
    </w:p>
    <w:p w:rsidR="00CA4BBD" w:rsidRPr="00DB6146" w:rsidRDefault="00CA4BBD"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A história é a chave, ao longo dos anos conseguimos acolher cada vez mais indivíduos. Aqui eles se envolvem, recebem suporte. No entanto, os indivíduos aqui ficam apenas um curto período de tempo, porque depois são integrados à sociedade e seguem com suas vidas.</w:t>
      </w:r>
    </w:p>
    <w:p w:rsidR="00900F63"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sidR="00CA4BBD">
        <w:rPr>
          <w:rFonts w:ascii="Times New Roman" w:hAnsi="Times New Roman" w:cs="Times New Roman"/>
          <w:sz w:val="24"/>
          <w:szCs w:val="24"/>
        </w:rPr>
        <w:t xml:space="preserve"> Quando você pensa no Glicério, o que vem em mente?</w:t>
      </w:r>
    </w:p>
    <w:p w:rsidR="00CA4BBD" w:rsidRDefault="00D24254"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w:t>
      </w:r>
      <w:r w:rsidR="00CA4BBD">
        <w:rPr>
          <w:rFonts w:ascii="Times New Roman" w:hAnsi="Times New Roman" w:cs="Times New Roman"/>
          <w:sz w:val="24"/>
          <w:szCs w:val="24"/>
        </w:rPr>
        <w:t>Aqui tem muita diversidade de culturas e diversidade. Mas apesar disso, a</w:t>
      </w:r>
      <w:r>
        <w:rPr>
          <w:rFonts w:ascii="Times New Roman" w:hAnsi="Times New Roman" w:cs="Times New Roman"/>
          <w:sz w:val="24"/>
          <w:szCs w:val="24"/>
        </w:rPr>
        <w:t>qui não temos praças</w:t>
      </w:r>
      <w:r w:rsidR="00CA4BBD">
        <w:rPr>
          <w:rFonts w:ascii="Times New Roman" w:hAnsi="Times New Roman" w:cs="Times New Roman"/>
          <w:sz w:val="24"/>
          <w:szCs w:val="24"/>
        </w:rPr>
        <w:t xml:space="preserve"> e lazer</w:t>
      </w:r>
      <w:r>
        <w:rPr>
          <w:rFonts w:ascii="Times New Roman" w:hAnsi="Times New Roman" w:cs="Times New Roman"/>
          <w:sz w:val="24"/>
          <w:szCs w:val="24"/>
        </w:rPr>
        <w:t xml:space="preserve">, </w:t>
      </w:r>
      <w:r w:rsidR="00CA4BBD">
        <w:rPr>
          <w:rFonts w:ascii="Times New Roman" w:hAnsi="Times New Roman" w:cs="Times New Roman"/>
          <w:sz w:val="24"/>
          <w:szCs w:val="24"/>
        </w:rPr>
        <w:t>a praça das crianças é a rua</w:t>
      </w:r>
      <w:r w:rsidR="00900F63">
        <w:rPr>
          <w:rFonts w:ascii="Times New Roman" w:hAnsi="Times New Roman" w:cs="Times New Roman"/>
          <w:sz w:val="24"/>
          <w:szCs w:val="24"/>
        </w:rPr>
        <w:t>.</w:t>
      </w:r>
      <w:r w:rsidR="00CA4BBD" w:rsidRPr="00CA4BBD">
        <w:t xml:space="preserve"> </w:t>
      </w:r>
      <w:r w:rsidR="00CA4BBD" w:rsidRPr="00CA4BBD">
        <w:rPr>
          <w:rFonts w:ascii="Times New Roman" w:hAnsi="Times New Roman" w:cs="Times New Roman"/>
          <w:sz w:val="24"/>
          <w:szCs w:val="24"/>
        </w:rPr>
        <w:t xml:space="preserve">A alegria por aqui são as festas, os “pancadões”. </w:t>
      </w:r>
      <w:r w:rsidR="00CA4BBD">
        <w:rPr>
          <w:rFonts w:ascii="Times New Roman" w:hAnsi="Times New Roman" w:cs="Times New Roman"/>
          <w:sz w:val="24"/>
          <w:szCs w:val="24"/>
        </w:rPr>
        <w:t xml:space="preserve"> </w:t>
      </w:r>
      <w:r w:rsidR="00900F63">
        <w:rPr>
          <w:rFonts w:ascii="Times New Roman" w:hAnsi="Times New Roman" w:cs="Times New Roman"/>
          <w:sz w:val="24"/>
          <w:szCs w:val="24"/>
        </w:rPr>
        <w:t xml:space="preserve"> </w:t>
      </w:r>
      <w:r w:rsidR="00CA4BBD">
        <w:rPr>
          <w:rFonts w:ascii="Times New Roman" w:hAnsi="Times New Roman" w:cs="Times New Roman"/>
          <w:sz w:val="24"/>
          <w:szCs w:val="24"/>
        </w:rPr>
        <w:t>Por outro lado</w:t>
      </w:r>
      <w:r w:rsidR="00900F63">
        <w:rPr>
          <w:rFonts w:ascii="Times New Roman" w:hAnsi="Times New Roman" w:cs="Times New Roman"/>
          <w:sz w:val="24"/>
          <w:szCs w:val="24"/>
        </w:rPr>
        <w:t>, aqui a ilegalidade se sustenta e auto sustenta com quem está na vulnerabilidade, o tráfico circula com liberdade.</w:t>
      </w:r>
    </w:p>
    <w:p w:rsidR="00DB6146" w:rsidRDefault="00900F63"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4BBD">
        <w:rPr>
          <w:rFonts w:ascii="Times New Roman" w:hAnsi="Times New Roman" w:cs="Times New Roman"/>
          <w:b/>
          <w:sz w:val="24"/>
          <w:szCs w:val="24"/>
        </w:rPr>
        <w:t>Aluna:</w:t>
      </w:r>
      <w:r w:rsidRPr="00900F63">
        <w:rPr>
          <w:rFonts w:ascii="Times New Roman" w:hAnsi="Times New Roman" w:cs="Times New Roman"/>
          <w:sz w:val="24"/>
          <w:szCs w:val="24"/>
        </w:rPr>
        <w:t xml:space="preserve"> </w:t>
      </w:r>
      <w:r w:rsidR="00DB6146" w:rsidRPr="00900F63">
        <w:rPr>
          <w:rFonts w:ascii="Times New Roman" w:hAnsi="Times New Roman" w:cs="Times New Roman"/>
          <w:sz w:val="24"/>
          <w:szCs w:val="24"/>
        </w:rPr>
        <w:t>O que você acha dessa nova onda de empreendimentos que estão sendo construídos por aqui?</w:t>
      </w:r>
    </w:p>
    <w:p w:rsidR="00900F63"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As </w:t>
      </w:r>
      <w:r w:rsidR="00CA4BBD">
        <w:rPr>
          <w:rFonts w:ascii="Times New Roman" w:hAnsi="Times New Roman" w:cs="Times New Roman"/>
          <w:sz w:val="24"/>
          <w:szCs w:val="24"/>
        </w:rPr>
        <w:t xml:space="preserve">pessoas serão empurradas daqui por esses prédios, sem dúvida. </w:t>
      </w:r>
    </w:p>
    <w:p w:rsidR="00900F63"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Aluna:</w:t>
      </w:r>
      <w:r>
        <w:rPr>
          <w:rFonts w:ascii="Times New Roman" w:hAnsi="Times New Roman" w:cs="Times New Roman"/>
          <w:sz w:val="24"/>
          <w:szCs w:val="24"/>
        </w:rPr>
        <w:t xml:space="preserve"> Como se dá o trabalho das ONGS por aqui?</w:t>
      </w:r>
    </w:p>
    <w:p w:rsidR="00CA4BBD" w:rsidRDefault="00900F63" w:rsidP="00197DEA">
      <w:pPr>
        <w:spacing w:line="360" w:lineRule="auto"/>
        <w:jc w:val="both"/>
        <w:rPr>
          <w:rFonts w:ascii="Times New Roman" w:hAnsi="Times New Roman" w:cs="Times New Roman"/>
          <w:sz w:val="24"/>
          <w:szCs w:val="24"/>
        </w:rPr>
      </w:pPr>
      <w:r w:rsidRPr="00CA4BBD">
        <w:rPr>
          <w:rFonts w:ascii="Times New Roman" w:hAnsi="Times New Roman" w:cs="Times New Roman"/>
          <w:b/>
          <w:sz w:val="24"/>
          <w:szCs w:val="24"/>
        </w:rPr>
        <w:t>Padre:</w:t>
      </w:r>
      <w:r>
        <w:rPr>
          <w:rFonts w:ascii="Times New Roman" w:hAnsi="Times New Roman" w:cs="Times New Roman"/>
          <w:sz w:val="24"/>
          <w:szCs w:val="24"/>
        </w:rPr>
        <w:t xml:space="preserve"> depois q</w:t>
      </w:r>
      <w:r w:rsidR="00CA4BBD">
        <w:rPr>
          <w:rFonts w:ascii="Times New Roman" w:hAnsi="Times New Roman" w:cs="Times New Roman"/>
          <w:sz w:val="24"/>
          <w:szCs w:val="24"/>
        </w:rPr>
        <w:t xml:space="preserve">ue o HADDAD saiu da prefeitura </w:t>
      </w:r>
      <w:r>
        <w:rPr>
          <w:rFonts w:ascii="Times New Roman" w:hAnsi="Times New Roman" w:cs="Times New Roman"/>
          <w:sz w:val="24"/>
          <w:szCs w:val="24"/>
        </w:rPr>
        <w:t>a incidência das ONGS diminuíram, havia mais inciativas com crianças e jovens.</w:t>
      </w:r>
    </w:p>
    <w:p w:rsidR="009F5954" w:rsidRDefault="009F5954" w:rsidP="00197DEA">
      <w:pPr>
        <w:spacing w:line="360" w:lineRule="auto"/>
        <w:ind w:left="7788"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16</w:t>
      </w:r>
    </w:p>
    <w:p w:rsidR="0078003A" w:rsidRPr="00CA4BBD" w:rsidRDefault="0078003A" w:rsidP="00197DEA">
      <w:pPr>
        <w:spacing w:line="360" w:lineRule="auto"/>
        <w:jc w:val="both"/>
        <w:rPr>
          <w:rFonts w:ascii="Times New Roman" w:hAnsi="Times New Roman" w:cs="Times New Roman"/>
          <w:sz w:val="24"/>
          <w:szCs w:val="24"/>
        </w:rPr>
      </w:pPr>
      <w:r w:rsidRPr="0078003A">
        <w:rPr>
          <w:rFonts w:ascii="Times New Roman" w:hAnsi="Times New Roman" w:cs="Times New Roman"/>
          <w:b/>
          <w:sz w:val="24"/>
          <w:szCs w:val="24"/>
        </w:rPr>
        <w:t xml:space="preserve">4.1 </w:t>
      </w:r>
      <w:r>
        <w:rPr>
          <w:rFonts w:ascii="Times New Roman" w:hAnsi="Times New Roman" w:cs="Times New Roman"/>
          <w:b/>
          <w:sz w:val="24"/>
          <w:szCs w:val="24"/>
        </w:rPr>
        <w:t>ANÁLISE CRONOLÓIGICA</w:t>
      </w:r>
      <w:r w:rsidR="00616A89">
        <w:rPr>
          <w:rFonts w:ascii="Times New Roman" w:hAnsi="Times New Roman" w:cs="Times New Roman"/>
          <w:b/>
          <w:sz w:val="24"/>
          <w:szCs w:val="24"/>
        </w:rPr>
        <w:t xml:space="preserve"> </w:t>
      </w:r>
    </w:p>
    <w:p w:rsidR="00EA2885" w:rsidRDefault="008F3F83" w:rsidP="00197DEA">
      <w:pPr>
        <w:pStyle w:val="PargrafodaLista"/>
        <w:spacing w:line="360" w:lineRule="auto"/>
        <w:ind w:left="0"/>
        <w:jc w:val="both"/>
        <w:rPr>
          <w:rFonts w:ascii="Times New Roman" w:hAnsi="Times New Roman" w:cs="Times New Roman"/>
          <w:sz w:val="24"/>
          <w:szCs w:val="24"/>
        </w:rPr>
      </w:pPr>
      <w:r w:rsidRPr="008F3F83">
        <w:rPr>
          <w:rFonts w:ascii="Times New Roman" w:hAnsi="Times New Roman" w:cs="Times New Roman"/>
          <w:sz w:val="24"/>
          <w:szCs w:val="24"/>
        </w:rPr>
        <w:t>A partir de análise cronológica foram utiliz</w:t>
      </w:r>
      <w:r w:rsidR="00CA4BBD">
        <w:rPr>
          <w:rFonts w:ascii="Times New Roman" w:hAnsi="Times New Roman" w:cs="Times New Roman"/>
          <w:sz w:val="24"/>
          <w:szCs w:val="24"/>
        </w:rPr>
        <w:t>ados os livros de Rachel Rolnik</w:t>
      </w:r>
      <w:r w:rsidRPr="008F3F83">
        <w:rPr>
          <w:rFonts w:ascii="Times New Roman" w:hAnsi="Times New Roman" w:cs="Times New Roman"/>
          <w:sz w:val="24"/>
          <w:szCs w:val="24"/>
        </w:rPr>
        <w:t>, A cidade e a Lei, Trabalho de c</w:t>
      </w:r>
      <w:r w:rsidR="00894586">
        <w:rPr>
          <w:rFonts w:ascii="Times New Roman" w:hAnsi="Times New Roman" w:cs="Times New Roman"/>
          <w:sz w:val="24"/>
          <w:szCs w:val="24"/>
        </w:rPr>
        <w:t>o</w:t>
      </w:r>
      <w:r w:rsidR="0064113E">
        <w:rPr>
          <w:rFonts w:ascii="Times New Roman" w:hAnsi="Times New Roman" w:cs="Times New Roman"/>
          <w:sz w:val="24"/>
          <w:szCs w:val="24"/>
        </w:rPr>
        <w:t xml:space="preserve">nclusão de curso de Marie Loon, o livro São Paulo: três cidades em um século, e a entrevista feita com o líder religioso </w:t>
      </w:r>
      <w:r w:rsidR="004C4A25">
        <w:rPr>
          <w:rFonts w:ascii="Times New Roman" w:hAnsi="Times New Roman" w:cs="Times New Roman"/>
          <w:sz w:val="24"/>
          <w:szCs w:val="24"/>
        </w:rPr>
        <w:t>da Missão da Paz: Padre Antenor</w:t>
      </w:r>
      <w:r w:rsidR="0064113E">
        <w:rPr>
          <w:rFonts w:ascii="Times New Roman" w:hAnsi="Times New Roman" w:cs="Times New Roman"/>
          <w:sz w:val="24"/>
          <w:szCs w:val="24"/>
        </w:rPr>
        <w:t>.</w:t>
      </w:r>
    </w:p>
    <w:p w:rsidR="00D43400" w:rsidRPr="0078003A" w:rsidRDefault="00894586" w:rsidP="00197DEA">
      <w:pPr>
        <w:pStyle w:val="PargrafodaLista"/>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BREVE </w:t>
      </w:r>
      <w:r w:rsidR="00E97CDE">
        <w:rPr>
          <w:rFonts w:ascii="Times New Roman" w:hAnsi="Times New Roman" w:cs="Times New Roman"/>
          <w:sz w:val="24"/>
          <w:szCs w:val="24"/>
        </w:rPr>
        <w:t>LINHA DO TEMPO</w:t>
      </w:r>
      <w:r w:rsidR="0035716C">
        <w:rPr>
          <w:rFonts w:ascii="Times New Roman" w:hAnsi="Times New Roman" w:cs="Times New Roman"/>
          <w:sz w:val="24"/>
          <w:szCs w:val="24"/>
        </w:rPr>
        <w:t xml:space="preserve"> URBANA </w:t>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r w:rsidR="00A13079" w:rsidRPr="0078003A">
        <w:rPr>
          <w:rFonts w:ascii="Times New Roman" w:hAnsi="Times New Roman" w:cs="Times New Roman"/>
          <w:noProof/>
          <w:sz w:val="24"/>
          <w:szCs w:val="24"/>
          <w:lang w:eastAsia="pt-BR"/>
        </w:rPr>
        <w:tab/>
      </w:r>
    </w:p>
    <w:p w:rsidR="00894586" w:rsidRPr="00FA2921" w:rsidRDefault="00894586" w:rsidP="00197DEA">
      <w:pPr>
        <w:pStyle w:val="PargrafodaLista"/>
        <w:numPr>
          <w:ilvl w:val="0"/>
          <w:numId w:val="9"/>
        </w:numPr>
        <w:spacing w:line="360" w:lineRule="auto"/>
        <w:ind w:left="567" w:hanging="425"/>
        <w:jc w:val="both"/>
        <w:rPr>
          <w:rFonts w:ascii="Times New Roman" w:hAnsi="Times New Roman" w:cs="Times New Roman"/>
          <w:sz w:val="24"/>
          <w:szCs w:val="24"/>
        </w:rPr>
      </w:pPr>
      <w:r w:rsidRPr="00FA2921">
        <w:rPr>
          <w:rFonts w:ascii="Times New Roman" w:hAnsi="Times New Roman" w:cs="Times New Roman"/>
          <w:sz w:val="24"/>
          <w:szCs w:val="24"/>
        </w:rPr>
        <w:t xml:space="preserve">1850 - </w:t>
      </w:r>
      <w:r w:rsidR="00616A89" w:rsidRPr="00FA2921">
        <w:rPr>
          <w:rFonts w:ascii="Times New Roman" w:hAnsi="Times New Roman" w:cs="Times New Roman"/>
          <w:sz w:val="24"/>
          <w:szCs w:val="24"/>
        </w:rPr>
        <w:t xml:space="preserve">Lei de Terras: Aquisição da terra </w:t>
      </w:r>
      <w:r w:rsidRPr="00FA2921">
        <w:rPr>
          <w:rFonts w:ascii="Times New Roman" w:hAnsi="Times New Roman" w:cs="Times New Roman"/>
          <w:sz w:val="24"/>
          <w:szCs w:val="24"/>
        </w:rPr>
        <w:t xml:space="preserve">pelo título de compra </w:t>
      </w:r>
      <w:r w:rsidR="00F2229F">
        <w:rPr>
          <w:rFonts w:ascii="Times New Roman" w:hAnsi="Times New Roman" w:cs="Times New Roman"/>
          <w:sz w:val="24"/>
          <w:szCs w:val="24"/>
        </w:rPr>
        <w:t xml:space="preserve">- </w:t>
      </w:r>
      <w:r w:rsidR="00616A89" w:rsidRPr="00FA2921">
        <w:rPr>
          <w:rFonts w:ascii="Times New Roman" w:hAnsi="Times New Roman" w:cs="Times New Roman"/>
          <w:sz w:val="24"/>
          <w:szCs w:val="24"/>
        </w:rPr>
        <w:t xml:space="preserve">obtenção </w:t>
      </w:r>
      <w:r w:rsidR="00F2229F">
        <w:rPr>
          <w:rFonts w:ascii="Times New Roman" w:hAnsi="Times New Roman" w:cs="Times New Roman"/>
          <w:sz w:val="24"/>
          <w:szCs w:val="24"/>
        </w:rPr>
        <w:t xml:space="preserve">informal </w:t>
      </w:r>
      <w:r w:rsidR="00616A89" w:rsidRPr="00FA2921">
        <w:rPr>
          <w:rFonts w:ascii="Times New Roman" w:hAnsi="Times New Roman" w:cs="Times New Roman"/>
          <w:sz w:val="24"/>
          <w:szCs w:val="24"/>
        </w:rPr>
        <w:t>da terra</w:t>
      </w:r>
      <w:r w:rsidRPr="00FA2921">
        <w:rPr>
          <w:rFonts w:ascii="Times New Roman" w:hAnsi="Times New Roman" w:cs="Times New Roman"/>
          <w:sz w:val="24"/>
          <w:szCs w:val="24"/>
        </w:rPr>
        <w:t>.</w:t>
      </w:r>
    </w:p>
    <w:p w:rsidR="0035716C" w:rsidRPr="00FA2921" w:rsidRDefault="00894586" w:rsidP="00197DEA">
      <w:pPr>
        <w:pStyle w:val="PargrafodaLista"/>
        <w:numPr>
          <w:ilvl w:val="0"/>
          <w:numId w:val="9"/>
        </w:numPr>
        <w:spacing w:line="360" w:lineRule="auto"/>
        <w:ind w:left="567" w:hanging="425"/>
        <w:jc w:val="both"/>
        <w:rPr>
          <w:rFonts w:ascii="Times New Roman" w:hAnsi="Times New Roman" w:cs="Times New Roman"/>
          <w:sz w:val="24"/>
          <w:szCs w:val="24"/>
        </w:rPr>
      </w:pPr>
      <w:r w:rsidRPr="00FA2921">
        <w:rPr>
          <w:rFonts w:ascii="Times New Roman" w:hAnsi="Times New Roman" w:cs="Times New Roman"/>
          <w:sz w:val="24"/>
          <w:szCs w:val="24"/>
        </w:rPr>
        <w:t xml:space="preserve">1850 – Identificação das primeiras Chácaras no bairro do Glicério. </w:t>
      </w:r>
    </w:p>
    <w:p w:rsidR="00326F51" w:rsidRPr="00FA2921" w:rsidRDefault="00894586" w:rsidP="00197DEA">
      <w:pPr>
        <w:pStyle w:val="PargrafodaLista"/>
        <w:numPr>
          <w:ilvl w:val="0"/>
          <w:numId w:val="9"/>
        </w:numPr>
        <w:spacing w:line="360" w:lineRule="auto"/>
        <w:ind w:left="567" w:hanging="425"/>
        <w:jc w:val="both"/>
        <w:rPr>
          <w:rFonts w:ascii="Times New Roman" w:hAnsi="Times New Roman" w:cs="Times New Roman"/>
          <w:sz w:val="24"/>
          <w:szCs w:val="24"/>
        </w:rPr>
      </w:pPr>
      <w:r w:rsidRPr="00FA2921">
        <w:rPr>
          <w:rFonts w:ascii="Times New Roman" w:hAnsi="Times New Roman" w:cs="Times New Roman"/>
          <w:sz w:val="24"/>
          <w:szCs w:val="24"/>
        </w:rPr>
        <w:t>1867 -</w:t>
      </w:r>
      <w:r w:rsidR="00326F51" w:rsidRPr="00FA2921">
        <w:rPr>
          <w:rFonts w:ascii="Times New Roman" w:hAnsi="Times New Roman" w:cs="Times New Roman"/>
          <w:sz w:val="24"/>
          <w:szCs w:val="24"/>
        </w:rPr>
        <w:t xml:space="preserve"> Construção da Ferrovia </w:t>
      </w:r>
      <w:r w:rsidR="00AE1E58" w:rsidRPr="00FA2921">
        <w:rPr>
          <w:rFonts w:ascii="Times New Roman" w:hAnsi="Times New Roman" w:cs="Times New Roman"/>
          <w:sz w:val="24"/>
          <w:szCs w:val="24"/>
        </w:rPr>
        <w:t>Santos –Jundiaí.</w:t>
      </w:r>
    </w:p>
    <w:p w:rsidR="00FA2921" w:rsidRP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d)  </w:t>
      </w:r>
      <w:r w:rsidR="00894586" w:rsidRPr="00FA2921">
        <w:rPr>
          <w:rFonts w:ascii="Times New Roman" w:hAnsi="Times New Roman" w:cs="Times New Roman"/>
          <w:sz w:val="24"/>
          <w:szCs w:val="24"/>
        </w:rPr>
        <w:t>1886 -</w:t>
      </w:r>
      <w:r w:rsidR="00E97CDE" w:rsidRPr="00FA2921">
        <w:rPr>
          <w:rFonts w:ascii="Times New Roman" w:hAnsi="Times New Roman" w:cs="Times New Roman"/>
          <w:sz w:val="24"/>
          <w:szCs w:val="24"/>
        </w:rPr>
        <w:t xml:space="preserve"> Proibição de instalar cortiços na zona central</w:t>
      </w:r>
      <w:r w:rsidR="00EA2885" w:rsidRPr="00FA2921">
        <w:rPr>
          <w:rFonts w:ascii="Times New Roman" w:hAnsi="Times New Roman" w:cs="Times New Roman"/>
          <w:sz w:val="24"/>
          <w:szCs w:val="24"/>
        </w:rPr>
        <w:t>.</w:t>
      </w:r>
    </w:p>
    <w:p w:rsidR="0035716C" w:rsidRP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2921">
        <w:rPr>
          <w:rFonts w:ascii="Times New Roman" w:hAnsi="Times New Roman" w:cs="Times New Roman"/>
          <w:sz w:val="24"/>
          <w:szCs w:val="24"/>
        </w:rPr>
        <w:t xml:space="preserve">e) </w:t>
      </w:r>
      <w:r w:rsidR="00894586" w:rsidRPr="00FA2921">
        <w:rPr>
          <w:rFonts w:ascii="Times New Roman" w:hAnsi="Times New Roman" w:cs="Times New Roman"/>
          <w:sz w:val="24"/>
          <w:szCs w:val="24"/>
        </w:rPr>
        <w:t xml:space="preserve">1890 - </w:t>
      </w:r>
      <w:r w:rsidR="0035716C" w:rsidRPr="00FA2921">
        <w:rPr>
          <w:rFonts w:ascii="Times New Roman" w:hAnsi="Times New Roman" w:cs="Times New Roman"/>
          <w:sz w:val="24"/>
          <w:szCs w:val="24"/>
        </w:rPr>
        <w:t xml:space="preserve"> Cidade possui autonomia legislativa completa no setor de obras públicas </w:t>
      </w:r>
    </w:p>
    <w:p w:rsidR="00777116" w:rsidRPr="0078003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f) </w:t>
      </w:r>
      <w:r w:rsidR="00894586">
        <w:rPr>
          <w:rFonts w:ascii="Times New Roman" w:hAnsi="Times New Roman" w:cs="Times New Roman"/>
          <w:sz w:val="24"/>
          <w:szCs w:val="24"/>
        </w:rPr>
        <w:t>1893 -</w:t>
      </w:r>
      <w:r w:rsidR="00777116">
        <w:rPr>
          <w:rFonts w:ascii="Times New Roman" w:hAnsi="Times New Roman" w:cs="Times New Roman"/>
          <w:sz w:val="24"/>
          <w:szCs w:val="24"/>
        </w:rPr>
        <w:t xml:space="preserve"> Plano de melhoramentos na área central a fim de eliminar formas de ocupação coletiva </w:t>
      </w:r>
    </w:p>
    <w:p w:rsid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g) </w:t>
      </w:r>
      <w:r w:rsidR="00AE1E58">
        <w:rPr>
          <w:rFonts w:ascii="Times New Roman" w:hAnsi="Times New Roman" w:cs="Times New Roman"/>
          <w:sz w:val="24"/>
          <w:szCs w:val="24"/>
        </w:rPr>
        <w:t xml:space="preserve">1930 – Aparecimento de indústrias e habitação coletiva operária no Glicério. </w:t>
      </w:r>
    </w:p>
    <w:p w:rsidR="00EA2885"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h) </w:t>
      </w:r>
      <w:r w:rsidR="00EA2885">
        <w:rPr>
          <w:rFonts w:ascii="Times New Roman" w:hAnsi="Times New Roman" w:cs="Times New Roman"/>
          <w:sz w:val="24"/>
          <w:szCs w:val="24"/>
        </w:rPr>
        <w:t xml:space="preserve">1940- Missão da Paz é instaurada no Glicério. </w:t>
      </w:r>
    </w:p>
    <w:p w:rsidR="00E97CDE"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i) </w:t>
      </w:r>
      <w:r w:rsidR="00E97CDE">
        <w:rPr>
          <w:rFonts w:ascii="Times New Roman" w:hAnsi="Times New Roman" w:cs="Times New Roman"/>
          <w:sz w:val="24"/>
          <w:szCs w:val="24"/>
        </w:rPr>
        <w:t xml:space="preserve">1942 – Lei do Inquilinato no governo de </w:t>
      </w:r>
      <w:r w:rsidR="00FD442C">
        <w:rPr>
          <w:rFonts w:ascii="Times New Roman" w:hAnsi="Times New Roman" w:cs="Times New Roman"/>
          <w:sz w:val="24"/>
          <w:szCs w:val="24"/>
        </w:rPr>
        <w:t>Getúlio Vargas: Congelamento do valor de a</w:t>
      </w:r>
      <w:r w:rsidR="00E97CDE">
        <w:rPr>
          <w:rFonts w:ascii="Times New Roman" w:hAnsi="Times New Roman" w:cs="Times New Roman"/>
          <w:sz w:val="24"/>
          <w:szCs w:val="24"/>
        </w:rPr>
        <w:t>luguéis</w:t>
      </w:r>
      <w:r w:rsidR="00326F51">
        <w:rPr>
          <w:rFonts w:ascii="Times New Roman" w:hAnsi="Times New Roman" w:cs="Times New Roman"/>
          <w:sz w:val="24"/>
          <w:szCs w:val="24"/>
        </w:rPr>
        <w:t>.</w:t>
      </w:r>
    </w:p>
    <w:p w:rsidR="0037037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j) </w:t>
      </w:r>
      <w:r w:rsidR="00326F51">
        <w:rPr>
          <w:rFonts w:ascii="Times New Roman" w:hAnsi="Times New Roman" w:cs="Times New Roman"/>
          <w:sz w:val="24"/>
          <w:szCs w:val="24"/>
        </w:rPr>
        <w:t>1950 –</w:t>
      </w:r>
      <w:r w:rsidR="0037037A">
        <w:rPr>
          <w:rFonts w:ascii="Times New Roman" w:hAnsi="Times New Roman" w:cs="Times New Roman"/>
          <w:sz w:val="24"/>
          <w:szCs w:val="24"/>
        </w:rPr>
        <w:t xml:space="preserve"> </w:t>
      </w:r>
      <w:r w:rsidR="00894586">
        <w:rPr>
          <w:rFonts w:ascii="Times New Roman" w:hAnsi="Times New Roman" w:cs="Times New Roman"/>
          <w:sz w:val="24"/>
          <w:szCs w:val="24"/>
        </w:rPr>
        <w:t xml:space="preserve">Construção do </w:t>
      </w:r>
      <w:r w:rsidR="0037037A">
        <w:rPr>
          <w:rFonts w:ascii="Times New Roman" w:hAnsi="Times New Roman" w:cs="Times New Roman"/>
          <w:sz w:val="24"/>
          <w:szCs w:val="24"/>
        </w:rPr>
        <w:t>Parque de diversões oriental: Shangai</w:t>
      </w:r>
    </w:p>
    <w:p w:rsidR="00AE1E58"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k) </w:t>
      </w:r>
      <w:r w:rsidR="00AE1E58">
        <w:rPr>
          <w:rFonts w:ascii="Times New Roman" w:hAnsi="Times New Roman" w:cs="Times New Roman"/>
          <w:sz w:val="24"/>
          <w:szCs w:val="24"/>
        </w:rPr>
        <w:t xml:space="preserve">1957 – Glicério já é considerado bairro superlotado, </w:t>
      </w:r>
      <w:r w:rsidR="0037037A">
        <w:rPr>
          <w:rFonts w:ascii="Times New Roman" w:hAnsi="Times New Roman" w:cs="Times New Roman"/>
          <w:sz w:val="24"/>
          <w:szCs w:val="24"/>
        </w:rPr>
        <w:t xml:space="preserve">com </w:t>
      </w:r>
      <w:r w:rsidR="00AE1E58">
        <w:rPr>
          <w:rFonts w:ascii="Times New Roman" w:hAnsi="Times New Roman" w:cs="Times New Roman"/>
          <w:sz w:val="24"/>
          <w:szCs w:val="24"/>
        </w:rPr>
        <w:t xml:space="preserve">muitos cortiços. </w:t>
      </w:r>
    </w:p>
    <w:p w:rsidR="009F5954"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 </w:t>
      </w:r>
      <w:r w:rsidR="0037037A">
        <w:rPr>
          <w:rFonts w:ascii="Times New Roman" w:hAnsi="Times New Roman" w:cs="Times New Roman"/>
          <w:sz w:val="24"/>
          <w:szCs w:val="24"/>
        </w:rPr>
        <w:t>1958 – Construção de torres residenc</w:t>
      </w:r>
      <w:r w:rsidR="00894586">
        <w:rPr>
          <w:rFonts w:ascii="Times New Roman" w:hAnsi="Times New Roman" w:cs="Times New Roman"/>
          <w:sz w:val="24"/>
          <w:szCs w:val="24"/>
        </w:rPr>
        <w:t>iais; primeira verticalização da</w:t>
      </w:r>
      <w:r w:rsidR="0037037A">
        <w:rPr>
          <w:rFonts w:ascii="Times New Roman" w:hAnsi="Times New Roman" w:cs="Times New Roman"/>
          <w:sz w:val="24"/>
          <w:szCs w:val="24"/>
        </w:rPr>
        <w:t xml:space="preserve"> </w:t>
      </w:r>
      <w:r w:rsidR="009F5954">
        <w:rPr>
          <w:rFonts w:ascii="Times New Roman" w:hAnsi="Times New Roman" w:cs="Times New Roman"/>
          <w:sz w:val="24"/>
          <w:szCs w:val="24"/>
        </w:rPr>
        <w:t xml:space="preserve">Baixad    </w:t>
      </w:r>
    </w:p>
    <w:p w:rsidR="00AE1E58"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 </w:t>
      </w:r>
      <w:r w:rsidR="00AE1E58">
        <w:rPr>
          <w:rFonts w:ascii="Times New Roman" w:hAnsi="Times New Roman" w:cs="Times New Roman"/>
          <w:sz w:val="24"/>
          <w:szCs w:val="24"/>
        </w:rPr>
        <w:t xml:space="preserve">1967 - Construção da Ligação Leste-Oeste no Glicério </w:t>
      </w:r>
    </w:p>
    <w:p w:rsidR="00F2229F"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n) </w:t>
      </w:r>
      <w:r w:rsidR="0037037A">
        <w:rPr>
          <w:rFonts w:ascii="Times New Roman" w:hAnsi="Times New Roman" w:cs="Times New Roman"/>
          <w:sz w:val="24"/>
          <w:szCs w:val="24"/>
        </w:rPr>
        <w:t>1970 – Cooperativas de reciclagem usam os espaços residuais da Ligação Leste-Oeste</w:t>
      </w:r>
      <w:r w:rsidR="00F2229F">
        <w:rPr>
          <w:rFonts w:ascii="Times New Roman" w:hAnsi="Times New Roman" w:cs="Times New Roman"/>
          <w:sz w:val="24"/>
          <w:szCs w:val="24"/>
        </w:rPr>
        <w:t>/ Missão da Paz atende outras nacionalidades</w:t>
      </w:r>
    </w:p>
    <w:p w:rsidR="0037037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 </w:t>
      </w:r>
      <w:r w:rsidR="00E97CDE">
        <w:rPr>
          <w:rFonts w:ascii="Times New Roman" w:hAnsi="Times New Roman" w:cs="Times New Roman"/>
          <w:sz w:val="24"/>
          <w:szCs w:val="24"/>
        </w:rPr>
        <w:t>1972 – Lei de uso e ocupação do solo</w:t>
      </w:r>
      <w:r w:rsidR="00894586">
        <w:rPr>
          <w:rFonts w:ascii="Times New Roman" w:hAnsi="Times New Roman" w:cs="Times New Roman"/>
          <w:sz w:val="24"/>
          <w:szCs w:val="24"/>
        </w:rPr>
        <w:t>.</w:t>
      </w:r>
      <w:r w:rsidR="00E97CDE">
        <w:rPr>
          <w:rFonts w:ascii="Times New Roman" w:hAnsi="Times New Roman" w:cs="Times New Roman"/>
          <w:sz w:val="24"/>
          <w:szCs w:val="24"/>
        </w:rPr>
        <w:t xml:space="preserve"> </w:t>
      </w:r>
      <w:r w:rsidR="00894586">
        <w:rPr>
          <w:rFonts w:ascii="Times New Roman" w:hAnsi="Times New Roman" w:cs="Times New Roman"/>
          <w:sz w:val="24"/>
          <w:szCs w:val="24"/>
        </w:rPr>
        <w:t xml:space="preserve">Coeficiente de Aproveitamento e Taxa de ocupação são pela primeira vez descritos em solo urbano na cidade. </w:t>
      </w:r>
      <w:r w:rsidR="00326F51">
        <w:rPr>
          <w:rFonts w:ascii="Times New Roman" w:hAnsi="Times New Roman" w:cs="Times New Roman"/>
          <w:sz w:val="24"/>
          <w:szCs w:val="24"/>
        </w:rPr>
        <w:t xml:space="preserve"> </w:t>
      </w:r>
      <w:r w:rsidR="00894586">
        <w:rPr>
          <w:rFonts w:ascii="Times New Roman" w:hAnsi="Times New Roman" w:cs="Times New Roman"/>
          <w:sz w:val="24"/>
          <w:szCs w:val="24"/>
        </w:rPr>
        <w:t xml:space="preserve">Discurso de densidade e verticalização. </w:t>
      </w:r>
    </w:p>
    <w:p w:rsidR="0037037A"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 </w:t>
      </w:r>
      <w:r w:rsidR="0037037A" w:rsidRPr="0037037A">
        <w:rPr>
          <w:rFonts w:ascii="Times New Roman" w:hAnsi="Times New Roman" w:cs="Times New Roman"/>
          <w:sz w:val="24"/>
          <w:szCs w:val="24"/>
        </w:rPr>
        <w:t xml:space="preserve">1988 – </w:t>
      </w:r>
      <w:r w:rsidR="00894586">
        <w:rPr>
          <w:rFonts w:ascii="Times New Roman" w:hAnsi="Times New Roman" w:cs="Times New Roman"/>
          <w:sz w:val="24"/>
          <w:szCs w:val="24"/>
        </w:rPr>
        <w:t>Ano da c</w:t>
      </w:r>
      <w:r w:rsidR="0037037A" w:rsidRPr="0037037A">
        <w:rPr>
          <w:rFonts w:ascii="Times New Roman" w:hAnsi="Times New Roman" w:cs="Times New Roman"/>
          <w:sz w:val="24"/>
          <w:szCs w:val="24"/>
        </w:rPr>
        <w:t>onstituição e artigos</w:t>
      </w:r>
      <w:r w:rsidR="00894586">
        <w:rPr>
          <w:rFonts w:ascii="Times New Roman" w:hAnsi="Times New Roman" w:cs="Times New Roman"/>
          <w:sz w:val="24"/>
          <w:szCs w:val="24"/>
        </w:rPr>
        <w:t xml:space="preserve"> 182 e 183: A</w:t>
      </w:r>
      <w:r w:rsidR="0037037A" w:rsidRPr="0037037A">
        <w:rPr>
          <w:rFonts w:ascii="Times New Roman" w:hAnsi="Times New Roman" w:cs="Times New Roman"/>
          <w:sz w:val="24"/>
          <w:szCs w:val="24"/>
        </w:rPr>
        <w:t xml:space="preserve"> favor da função social</w:t>
      </w:r>
      <w:r w:rsidR="00894586">
        <w:rPr>
          <w:rFonts w:ascii="Times New Roman" w:hAnsi="Times New Roman" w:cs="Times New Roman"/>
          <w:sz w:val="24"/>
          <w:szCs w:val="24"/>
        </w:rPr>
        <w:t xml:space="preserve"> do indivíduo. </w:t>
      </w:r>
    </w:p>
    <w:p w:rsidR="00326F5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q) </w:t>
      </w:r>
      <w:r w:rsidR="00E97CDE">
        <w:rPr>
          <w:rFonts w:ascii="Times New Roman" w:hAnsi="Times New Roman" w:cs="Times New Roman"/>
          <w:sz w:val="24"/>
          <w:szCs w:val="24"/>
        </w:rPr>
        <w:t xml:space="preserve">1991 – Lei Moura – </w:t>
      </w:r>
      <w:r w:rsidR="00326F51">
        <w:rPr>
          <w:rFonts w:ascii="Times New Roman" w:hAnsi="Times New Roman" w:cs="Times New Roman"/>
          <w:sz w:val="24"/>
          <w:szCs w:val="24"/>
        </w:rPr>
        <w:t xml:space="preserve">reconhecimento e definição de cortiços perante a lei. </w:t>
      </w:r>
    </w:p>
    <w:p w:rsidR="00326F51"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 </w:t>
      </w:r>
      <w:r w:rsidR="00326F51">
        <w:rPr>
          <w:rFonts w:ascii="Times New Roman" w:hAnsi="Times New Roman" w:cs="Times New Roman"/>
          <w:sz w:val="24"/>
          <w:szCs w:val="24"/>
        </w:rPr>
        <w:t xml:space="preserve">2014 –ZONAS DE INTERESSE SOCIAL na cidade, pelo Plano Diretor Estratégico. </w:t>
      </w:r>
    </w:p>
    <w:p w:rsidR="008A5ECD" w:rsidRDefault="00FA2921"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 </w:t>
      </w:r>
      <w:r w:rsidR="0037037A">
        <w:rPr>
          <w:rFonts w:ascii="Times New Roman" w:hAnsi="Times New Roman" w:cs="Times New Roman"/>
          <w:sz w:val="24"/>
          <w:szCs w:val="24"/>
        </w:rPr>
        <w:t>2018 – Construção de condomínios residenc</w:t>
      </w:r>
      <w:r w:rsidR="008F3F83">
        <w:rPr>
          <w:rFonts w:ascii="Times New Roman" w:hAnsi="Times New Roman" w:cs="Times New Roman"/>
          <w:sz w:val="24"/>
          <w:szCs w:val="24"/>
        </w:rPr>
        <w:t xml:space="preserve">iais verticalizados no Glicério </w:t>
      </w:r>
    </w:p>
    <w:p w:rsidR="009F5954" w:rsidRDefault="009F5954" w:rsidP="00197DEA">
      <w:pPr>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17</w:t>
      </w:r>
    </w:p>
    <w:p w:rsidR="008F3F83" w:rsidRDefault="008F3F83"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DADOS LEI DE USO E OCUPAÇÃO DO SOLO 2016 </w:t>
      </w:r>
    </w:p>
    <w:p w:rsidR="008F3F83" w:rsidRDefault="00AA16E4" w:rsidP="00197DE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Imagem 18, 19 – Quadro 3 Lei de uso e ocupação do Solo. </w:t>
      </w:r>
    </w:p>
    <w:p w:rsidR="008F3F83" w:rsidRDefault="008F3F83" w:rsidP="00197DEA">
      <w:pPr>
        <w:spacing w:line="360" w:lineRule="auto"/>
        <w:jc w:val="both"/>
        <w:rPr>
          <w:rFonts w:ascii="Times New Roman" w:hAnsi="Times New Roman" w:cs="Times New Roman"/>
          <w:sz w:val="24"/>
          <w:szCs w:val="24"/>
        </w:rPr>
      </w:pPr>
      <w:r>
        <w:rPr>
          <w:noProof/>
          <w:lang w:eastAsia="pt-BR"/>
        </w:rPr>
        <w:drawing>
          <wp:inline distT="0" distB="0" distL="0" distR="0" wp14:anchorId="09C44465" wp14:editId="49807A35">
            <wp:extent cx="5941060" cy="1401288"/>
            <wp:effectExtent l="0" t="0" r="2540" b="889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63681"/>
                    <a:stretch/>
                  </pic:blipFill>
                  <pic:spPr bwMode="auto">
                    <a:xfrm>
                      <a:off x="0" y="0"/>
                      <a:ext cx="5941060" cy="1401288"/>
                    </a:xfrm>
                    <a:prstGeom prst="rect">
                      <a:avLst/>
                    </a:prstGeom>
                    <a:ln>
                      <a:noFill/>
                    </a:ln>
                    <a:extLst>
                      <a:ext uri="{53640926-AAD7-44D8-BBD7-CCE9431645EC}">
                        <a14:shadowObscured xmlns:a14="http://schemas.microsoft.com/office/drawing/2010/main"/>
                      </a:ext>
                    </a:extLst>
                  </pic:spPr>
                </pic:pic>
              </a:graphicData>
            </a:graphic>
          </wp:inline>
        </w:drawing>
      </w:r>
    </w:p>
    <w:p w:rsidR="00FA2921" w:rsidRDefault="00FA2921"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06368" behindDoc="0" locked="0" layoutInCell="1" allowOverlap="1">
                <wp:simplePos x="0" y="0"/>
                <wp:positionH relativeFrom="column">
                  <wp:posOffset>-118110</wp:posOffset>
                </wp:positionH>
                <wp:positionV relativeFrom="paragraph">
                  <wp:posOffset>711835</wp:posOffset>
                </wp:positionV>
                <wp:extent cx="6238875" cy="2914650"/>
                <wp:effectExtent l="0" t="0" r="28575" b="19050"/>
                <wp:wrapNone/>
                <wp:docPr id="23" name="Retângulo 23"/>
                <wp:cNvGraphicFramePr/>
                <a:graphic xmlns:a="http://schemas.openxmlformats.org/drawingml/2006/main">
                  <a:graphicData uri="http://schemas.microsoft.com/office/word/2010/wordprocessingShape">
                    <wps:wsp>
                      <wps:cNvSpPr/>
                      <wps:spPr>
                        <a:xfrm>
                          <a:off x="0" y="0"/>
                          <a:ext cx="6238875" cy="29146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730B72" id="Retângulo 23" o:spid="_x0000_s1026" style="position:absolute;margin-left:-9.3pt;margin-top:56.05pt;width:491.25pt;height:22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" filled="f" strokecolor="#1f4d78 [1604]" strokeweight="1pt"/>
            </w:pict>
          </mc:Fallback>
        </mc:AlternateContent>
      </w:r>
      <w:r w:rsidR="008F3F83">
        <w:rPr>
          <w:noProof/>
          <w:lang w:eastAsia="pt-BR"/>
        </w:rPr>
        <w:drawing>
          <wp:inline distT="0" distB="0" distL="0" distR="0" wp14:anchorId="1DFD655F" wp14:editId="300C8143">
            <wp:extent cx="5941060" cy="616297"/>
            <wp:effectExtent l="0" t="0" r="254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84026"/>
                    <a:stretch/>
                  </pic:blipFill>
                  <pic:spPr bwMode="auto">
                    <a:xfrm>
                      <a:off x="0" y="0"/>
                      <a:ext cx="5941060" cy="616297"/>
                    </a:xfrm>
                    <a:prstGeom prst="rect">
                      <a:avLst/>
                    </a:prstGeom>
                    <a:ln>
                      <a:noFill/>
                    </a:ln>
                    <a:extLst>
                      <a:ext uri="{53640926-AAD7-44D8-BBD7-CCE9431645EC}">
                        <a14:shadowObscured xmlns:a14="http://schemas.microsoft.com/office/drawing/2010/main"/>
                      </a:ext>
                    </a:extLst>
                  </pic:spPr>
                </pic:pic>
              </a:graphicData>
            </a:graphic>
          </wp:inline>
        </w:drawing>
      </w:r>
    </w:p>
    <w:p w:rsidR="008F3F83" w:rsidRDefault="008F3F83"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CO-RELAÇÃO LEIS, TERRITÓRIO </w:t>
      </w:r>
      <w:r w:rsidR="00F460B6">
        <w:rPr>
          <w:rFonts w:ascii="Times New Roman" w:hAnsi="Times New Roman" w:cs="Times New Roman"/>
          <w:sz w:val="24"/>
          <w:szCs w:val="24"/>
        </w:rPr>
        <w:t>NO GLICÉRIO: VERTICALIZAÇÃO</w:t>
      </w:r>
    </w:p>
    <w:p w:rsidR="00AA16E4" w:rsidRDefault="00C4709D"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83840" behindDoc="0" locked="0" layoutInCell="1" allowOverlap="1" wp14:anchorId="144F298C" wp14:editId="3BF98E77">
                <wp:simplePos x="0" y="0"/>
                <wp:positionH relativeFrom="column">
                  <wp:posOffset>1386839</wp:posOffset>
                </wp:positionH>
                <wp:positionV relativeFrom="paragraph">
                  <wp:posOffset>110490</wp:posOffset>
                </wp:positionV>
                <wp:extent cx="1495425" cy="0"/>
                <wp:effectExtent l="0" t="76200" r="9525" b="95250"/>
                <wp:wrapNone/>
                <wp:docPr id="32" name="Conector de Seta Reta 32"/>
                <wp:cNvGraphicFramePr/>
                <a:graphic xmlns:a="http://schemas.openxmlformats.org/drawingml/2006/main">
                  <a:graphicData uri="http://schemas.microsoft.com/office/word/2010/wordprocessingShape">
                    <wps:wsp>
                      <wps:cNvCnPr/>
                      <wps:spPr>
                        <a:xfrm>
                          <a:off x="0" y="0"/>
                          <a:ext cx="14954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8AA996" id="Conector de Seta Reta 32" o:spid="_x0000_s1026" type="#_x0000_t32" style="position:absolute;margin-left:109.2pt;margin-top:8.7pt;width:117.75pt;height:0;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" strokecolor="#5b9bd5 [3204]" strokeweight=".5pt">
                <v:stroke endarrow="block" joinstyle="miter"/>
              </v:shape>
            </w:pict>
          </mc:Fallback>
        </mc:AlternateContent>
      </w:r>
      <w:r>
        <w:rPr>
          <w:rFonts w:ascii="Times New Roman" w:hAnsi="Times New Roman" w:cs="Times New Roman"/>
          <w:sz w:val="24"/>
          <w:szCs w:val="24"/>
        </w:rPr>
        <w:t xml:space="preserve">1850 </w:t>
      </w:r>
      <w:r w:rsidR="00D152D8">
        <w:rPr>
          <w:rFonts w:ascii="Times New Roman" w:hAnsi="Times New Roman" w:cs="Times New Roman"/>
          <w:sz w:val="24"/>
          <w:szCs w:val="24"/>
        </w:rPr>
        <w:t>-</w:t>
      </w:r>
      <w:r>
        <w:rPr>
          <w:rFonts w:ascii="Times New Roman" w:hAnsi="Times New Roman" w:cs="Times New Roman"/>
          <w:sz w:val="24"/>
          <w:szCs w:val="24"/>
        </w:rPr>
        <w:t xml:space="preserve"> Lei de Terras                                             Primeiras Chácaras no bairro do Glicério</w:t>
      </w:r>
    </w:p>
    <w:p w:rsidR="002C0990"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01248" behindDoc="0" locked="0" layoutInCell="1" allowOverlap="1" wp14:anchorId="1EA9EF1A" wp14:editId="784682EC">
                <wp:simplePos x="0" y="0"/>
                <wp:positionH relativeFrom="column">
                  <wp:posOffset>2948940</wp:posOffset>
                </wp:positionH>
                <wp:positionV relativeFrom="paragraph">
                  <wp:posOffset>79375</wp:posOffset>
                </wp:positionV>
                <wp:extent cx="2914650" cy="9525"/>
                <wp:effectExtent l="0" t="57150" r="38100" b="85725"/>
                <wp:wrapNone/>
                <wp:docPr id="52" name="Conector de Seta Reta 52"/>
                <wp:cNvGraphicFramePr/>
                <a:graphic xmlns:a="http://schemas.openxmlformats.org/drawingml/2006/main">
                  <a:graphicData uri="http://schemas.microsoft.com/office/word/2010/wordprocessingShape">
                    <wps:wsp>
                      <wps:cNvCnPr/>
                      <wps:spPr>
                        <a:xfrm>
                          <a:off x="0" y="0"/>
                          <a:ext cx="2914650"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4F5C4C" id="Conector de Seta Reta 52" o:spid="_x0000_s1026" type="#_x0000_t32" style="position:absolute;margin-left:232.2pt;margin-top:6.25pt;width:229.5pt;height:.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" strokecolor="#5b9bd5 [3204]" strokeweight=".5pt">
                <v:stroke endarrow="block" joinstyle="miter"/>
              </v:shape>
            </w:pict>
          </mc:Fallback>
        </mc:AlternateContent>
      </w:r>
      <w:r>
        <w:rPr>
          <w:rFonts w:ascii="Times New Roman" w:hAnsi="Times New Roman" w:cs="Times New Roman"/>
          <w:sz w:val="24"/>
          <w:szCs w:val="24"/>
        </w:rPr>
        <w:t xml:space="preserve">1867 - </w:t>
      </w:r>
      <w:r w:rsidRPr="002C0990">
        <w:rPr>
          <w:rFonts w:ascii="Times New Roman" w:hAnsi="Times New Roman" w:cs="Times New Roman"/>
          <w:sz w:val="24"/>
          <w:szCs w:val="24"/>
        </w:rPr>
        <w:t>Construção da Ferrovia Santos –Jundiaí.</w:t>
      </w:r>
      <w:r>
        <w:rPr>
          <w:rFonts w:ascii="Times New Roman" w:hAnsi="Times New Roman" w:cs="Times New Roman"/>
          <w:sz w:val="24"/>
          <w:szCs w:val="24"/>
        </w:rPr>
        <w:t xml:space="preserve">                                           </w:t>
      </w:r>
    </w:p>
    <w:p w:rsidR="00D152D8"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9200" behindDoc="0" locked="0" layoutInCell="1" allowOverlap="1" wp14:anchorId="05652865" wp14:editId="14CB7061">
                <wp:simplePos x="0" y="0"/>
                <wp:positionH relativeFrom="column">
                  <wp:posOffset>3739515</wp:posOffset>
                </wp:positionH>
                <wp:positionV relativeFrom="paragraph">
                  <wp:posOffset>88899</wp:posOffset>
                </wp:positionV>
                <wp:extent cx="2352675" cy="9525"/>
                <wp:effectExtent l="0" t="57150" r="28575" b="85725"/>
                <wp:wrapNone/>
                <wp:docPr id="51" name="Conector de Seta Reta 51"/>
                <wp:cNvGraphicFramePr/>
                <a:graphic xmlns:a="http://schemas.openxmlformats.org/drawingml/2006/main">
                  <a:graphicData uri="http://schemas.microsoft.com/office/word/2010/wordprocessingShape">
                    <wps:wsp>
                      <wps:cNvCnPr/>
                      <wps:spPr>
                        <a:xfrm>
                          <a:off x="0" y="0"/>
                          <a:ext cx="2352675"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740952" id="Conector de Seta Reta 51" o:spid="_x0000_s1026" type="#_x0000_t32" style="position:absolute;margin-left:294.45pt;margin-top:7pt;width:185.25pt;height:.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" strokecolor="#5b9bd5 [3204]" strokeweight=".5pt">
                <v:stroke endarrow="block" joinstyle="miter"/>
              </v:shape>
            </w:pict>
          </mc:Fallback>
        </mc:AlternateContent>
      </w:r>
      <w:r w:rsidR="00C4709D">
        <w:rPr>
          <w:rFonts w:ascii="Times New Roman" w:hAnsi="Times New Roman" w:cs="Times New Roman"/>
          <w:sz w:val="24"/>
          <w:szCs w:val="24"/>
        </w:rPr>
        <w:t>18</w:t>
      </w:r>
      <w:r w:rsidR="00EA2885">
        <w:rPr>
          <w:rFonts w:ascii="Times New Roman" w:hAnsi="Times New Roman" w:cs="Times New Roman"/>
          <w:sz w:val="24"/>
          <w:szCs w:val="24"/>
        </w:rPr>
        <w:t>93</w:t>
      </w:r>
      <w:r w:rsidR="00C4709D">
        <w:rPr>
          <w:rFonts w:ascii="Times New Roman" w:hAnsi="Times New Roman" w:cs="Times New Roman"/>
          <w:sz w:val="24"/>
          <w:szCs w:val="24"/>
        </w:rPr>
        <w:t xml:space="preserve"> </w:t>
      </w:r>
      <w:r w:rsidR="00D152D8">
        <w:rPr>
          <w:rFonts w:ascii="Times New Roman" w:hAnsi="Times New Roman" w:cs="Times New Roman"/>
          <w:sz w:val="24"/>
          <w:szCs w:val="24"/>
        </w:rPr>
        <w:t>-</w:t>
      </w:r>
      <w:r w:rsidR="00EA2885" w:rsidRPr="00EA2885">
        <w:rPr>
          <w:rFonts w:ascii="Times New Roman" w:hAnsi="Times New Roman" w:cs="Times New Roman"/>
          <w:sz w:val="24"/>
          <w:szCs w:val="24"/>
        </w:rPr>
        <w:t xml:space="preserve"> </w:t>
      </w:r>
      <w:r w:rsidR="00EA2885">
        <w:rPr>
          <w:rFonts w:ascii="Times New Roman" w:hAnsi="Times New Roman" w:cs="Times New Roman"/>
          <w:sz w:val="24"/>
          <w:szCs w:val="24"/>
        </w:rPr>
        <w:t xml:space="preserve">Plano a fim de eliminar formas de ocupação coletiva               </w:t>
      </w:r>
      <w:r w:rsidR="00D152D8">
        <w:rPr>
          <w:rFonts w:ascii="Times New Roman" w:hAnsi="Times New Roman" w:cs="Times New Roman"/>
          <w:sz w:val="24"/>
          <w:szCs w:val="24"/>
        </w:rPr>
        <w:t xml:space="preserve"> </w:t>
      </w:r>
    </w:p>
    <w:p w:rsidR="00EA2885"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7152" behindDoc="0" locked="0" layoutInCell="1" allowOverlap="1">
                <wp:simplePos x="0" y="0"/>
                <wp:positionH relativeFrom="column">
                  <wp:posOffset>4444365</wp:posOffset>
                </wp:positionH>
                <wp:positionV relativeFrom="paragraph">
                  <wp:posOffset>95885</wp:posOffset>
                </wp:positionV>
                <wp:extent cx="1492885" cy="9525"/>
                <wp:effectExtent l="0" t="57150" r="31115" b="85725"/>
                <wp:wrapNone/>
                <wp:docPr id="50" name="Conector de Seta Reta 50"/>
                <wp:cNvGraphicFramePr/>
                <a:graphic xmlns:a="http://schemas.openxmlformats.org/drawingml/2006/main">
                  <a:graphicData uri="http://schemas.microsoft.com/office/word/2010/wordprocessingShape">
                    <wps:wsp>
                      <wps:cNvCnPr/>
                      <wps:spPr>
                        <a:xfrm>
                          <a:off x="0" y="0"/>
                          <a:ext cx="1492885" cy="9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003C6E" id="Conector de Seta Reta 50" o:spid="_x0000_s1026" type="#_x0000_t32" style="position:absolute;margin-left:349.95pt;margin-top:7.55pt;width:117.55pt;height:.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" strokecolor="#5b9bd5 [3204]" strokeweight=".5pt">
                <v:stroke endarrow="block" joinstyle="miter"/>
              </v:shape>
            </w:pict>
          </mc:Fallback>
        </mc:AlternateContent>
      </w:r>
      <w:r w:rsidR="00D152D8">
        <w:rPr>
          <w:rFonts w:ascii="Times New Roman" w:hAnsi="Times New Roman" w:cs="Times New Roman"/>
          <w:sz w:val="24"/>
          <w:szCs w:val="24"/>
        </w:rPr>
        <w:t xml:space="preserve">1930 – </w:t>
      </w:r>
      <w:r>
        <w:rPr>
          <w:rFonts w:ascii="Times New Roman" w:hAnsi="Times New Roman" w:cs="Times New Roman"/>
          <w:sz w:val="24"/>
          <w:szCs w:val="24"/>
        </w:rPr>
        <w:t xml:space="preserve">Maior </w:t>
      </w:r>
      <w:r w:rsidR="00D152D8">
        <w:rPr>
          <w:rFonts w:ascii="Times New Roman" w:hAnsi="Times New Roman" w:cs="Times New Roman"/>
          <w:sz w:val="24"/>
          <w:szCs w:val="24"/>
        </w:rPr>
        <w:t xml:space="preserve">Incidência de indústrias e Habitação Coletiva no Glicério               </w:t>
      </w:r>
    </w:p>
    <w:p w:rsidR="00D152D8"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4080" behindDoc="0" locked="0" layoutInCell="1" allowOverlap="1" wp14:anchorId="1F14055E" wp14:editId="5E1E98AD">
                <wp:simplePos x="0" y="0"/>
                <wp:positionH relativeFrom="column">
                  <wp:posOffset>5057775</wp:posOffset>
                </wp:positionH>
                <wp:positionV relativeFrom="paragraph">
                  <wp:posOffset>95250</wp:posOffset>
                </wp:positionV>
                <wp:extent cx="447675" cy="0"/>
                <wp:effectExtent l="0" t="76200" r="9525" b="95250"/>
                <wp:wrapNone/>
                <wp:docPr id="47" name="Conector de Seta Reta 47"/>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4707E6" id="Conector de Seta Reta 47" o:spid="_x0000_s1026" type="#_x0000_t32" style="position:absolute;margin-left:398.25pt;margin-top:7.5pt;width:3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" strokecolor="#5b9bd5 [3204]" strokeweight=".5pt">
                <v:stroke endarrow="block" joinstyle="miter"/>
              </v:shape>
            </w:pict>
          </mc:Fallback>
        </mc:AlternateContent>
      </w:r>
      <w:r w:rsidR="00D152D8">
        <w:rPr>
          <w:rFonts w:ascii="Times New Roman" w:hAnsi="Times New Roman" w:cs="Times New Roman"/>
          <w:noProof/>
          <w:sz w:val="24"/>
          <w:szCs w:val="24"/>
          <w:lang w:eastAsia="pt-BR"/>
        </w:rPr>
        <mc:AlternateContent>
          <mc:Choice Requires="wps">
            <w:drawing>
              <wp:anchor distT="0" distB="0" distL="114300" distR="114300" simplePos="0" relativeHeight="251686912" behindDoc="0" locked="0" layoutInCell="1" allowOverlap="1" wp14:anchorId="56D40129" wp14:editId="1E3D5358">
                <wp:simplePos x="0" y="0"/>
                <wp:positionH relativeFrom="column">
                  <wp:posOffset>3482340</wp:posOffset>
                </wp:positionH>
                <wp:positionV relativeFrom="paragraph">
                  <wp:posOffset>86360</wp:posOffset>
                </wp:positionV>
                <wp:extent cx="447675" cy="0"/>
                <wp:effectExtent l="0" t="76200" r="9525" b="95250"/>
                <wp:wrapNone/>
                <wp:docPr id="39" name="Conector de Seta Reta 39"/>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3FBF69F" id="Conector de Seta Reta 39" o:spid="_x0000_s1026" type="#_x0000_t32" style="position:absolute;margin-left:274.2pt;margin-top:6.8pt;width:35.25pt;height: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" strokecolor="#5b9bd5 [3204]" strokeweight=".5pt">
                <v:stroke endarrow="block" joinstyle="miter"/>
              </v:shape>
            </w:pict>
          </mc:Fallback>
        </mc:AlternateContent>
      </w:r>
      <w:r w:rsidR="00D152D8">
        <w:rPr>
          <w:rFonts w:ascii="Times New Roman" w:hAnsi="Times New Roman" w:cs="Times New Roman"/>
          <w:sz w:val="24"/>
          <w:szCs w:val="24"/>
        </w:rPr>
        <w:t xml:space="preserve">1950 - Primeira Verticalização significativa no Glicério               </w:t>
      </w:r>
      <w:r>
        <w:rPr>
          <w:rFonts w:ascii="Times New Roman" w:hAnsi="Times New Roman" w:cs="Times New Roman"/>
          <w:sz w:val="24"/>
          <w:szCs w:val="24"/>
        </w:rPr>
        <w:t xml:space="preserve"> Parque Shangai </w:t>
      </w:r>
    </w:p>
    <w:p w:rsidR="00D152D8" w:rsidRDefault="002C0990"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96128" behindDoc="0" locked="0" layoutInCell="1" allowOverlap="1" wp14:anchorId="579BCF90" wp14:editId="0F769DDC">
                <wp:simplePos x="0" y="0"/>
                <wp:positionH relativeFrom="column">
                  <wp:posOffset>2948940</wp:posOffset>
                </wp:positionH>
                <wp:positionV relativeFrom="paragraph">
                  <wp:posOffset>81280</wp:posOffset>
                </wp:positionV>
                <wp:extent cx="447675" cy="0"/>
                <wp:effectExtent l="0" t="76200" r="9525" b="95250"/>
                <wp:wrapNone/>
                <wp:docPr id="48" name="Conector de Seta Reta 48"/>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8BE2210" id="Conector de Seta Reta 48" o:spid="_x0000_s1026" type="#_x0000_t32" style="position:absolute;margin-left:232.2pt;margin-top:6.4pt;width:35.2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" strokecolor="#5b9bd5 [3204]" strokeweight=".5pt">
                <v:stroke endarrow="block" joinstyle="miter"/>
              </v:shape>
            </w:pict>
          </mc:Fallback>
        </mc:AlternateContent>
      </w:r>
      <w:r>
        <w:rPr>
          <w:rFonts w:ascii="Times New Roman" w:hAnsi="Times New Roman" w:cs="Times New Roman"/>
          <w:sz w:val="24"/>
          <w:szCs w:val="24"/>
        </w:rPr>
        <w:t xml:space="preserve">1967 – Construção de Viaduto Leste – Oeste                         </w:t>
      </w:r>
      <w:r w:rsidR="00D152D8">
        <w:rPr>
          <w:rFonts w:ascii="Times New Roman" w:hAnsi="Times New Roman" w:cs="Times New Roman"/>
          <w:sz w:val="24"/>
          <w:szCs w:val="24"/>
        </w:rPr>
        <w:t>1972 -</w:t>
      </w:r>
      <w:r>
        <w:rPr>
          <w:rFonts w:ascii="Times New Roman" w:hAnsi="Times New Roman" w:cs="Times New Roman"/>
          <w:sz w:val="24"/>
          <w:szCs w:val="24"/>
        </w:rPr>
        <w:t xml:space="preserve">  </w:t>
      </w:r>
      <w:r w:rsidR="00D152D8">
        <w:rPr>
          <w:rFonts w:ascii="Times New Roman" w:hAnsi="Times New Roman" w:cs="Times New Roman"/>
          <w:sz w:val="24"/>
          <w:szCs w:val="24"/>
        </w:rPr>
        <w:t>Lei de uso e Ocupação.</w:t>
      </w:r>
    </w:p>
    <w:p w:rsidR="00F2229F" w:rsidRDefault="00D152D8"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88960" behindDoc="0" locked="0" layoutInCell="1" allowOverlap="1" wp14:anchorId="77F1D7A1" wp14:editId="13EA31BA">
                <wp:simplePos x="0" y="0"/>
                <wp:positionH relativeFrom="column">
                  <wp:posOffset>3082290</wp:posOffset>
                </wp:positionH>
                <wp:positionV relativeFrom="paragraph">
                  <wp:posOffset>83820</wp:posOffset>
                </wp:positionV>
                <wp:extent cx="447675" cy="0"/>
                <wp:effectExtent l="0" t="76200" r="9525" b="95250"/>
                <wp:wrapNone/>
                <wp:docPr id="41" name="Conector de Seta Reta 41"/>
                <wp:cNvGraphicFramePr/>
                <a:graphic xmlns:a="http://schemas.openxmlformats.org/drawingml/2006/main">
                  <a:graphicData uri="http://schemas.microsoft.com/office/word/2010/wordprocessingShape">
                    <wps:wsp>
                      <wps:cNvCnPr/>
                      <wps:spPr>
                        <a:xfrm>
                          <a:off x="0" y="0"/>
                          <a:ext cx="4476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62C034" id="Conector de Seta Reta 41" o:spid="_x0000_s1026" type="#_x0000_t32" style="position:absolute;margin-left:242.7pt;margin-top:6.6pt;width:35.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" strokecolor="#5b9bd5 [3204]" strokeweight=".5pt">
                <v:stroke endarrow="block" joinstyle="miter"/>
              </v:shape>
            </w:pict>
          </mc:Fallback>
        </mc:AlternateContent>
      </w:r>
      <w:r>
        <w:rPr>
          <w:rFonts w:ascii="Times New Roman" w:hAnsi="Times New Roman" w:cs="Times New Roman"/>
          <w:sz w:val="24"/>
          <w:szCs w:val="24"/>
        </w:rPr>
        <w:t xml:space="preserve">2016 – ZEIS 3 e 5 Gabarito de altura sem limites                2018 – Condomínios </w:t>
      </w:r>
      <w:r w:rsidR="002C0990">
        <w:rPr>
          <w:rFonts w:ascii="Times New Roman" w:hAnsi="Times New Roman" w:cs="Times New Roman"/>
          <w:sz w:val="24"/>
          <w:szCs w:val="24"/>
        </w:rPr>
        <w:t>Residenciais</w:t>
      </w:r>
    </w:p>
    <w:p w:rsidR="008F3F83" w:rsidRPr="00FA2921" w:rsidRDefault="002C0990" w:rsidP="00197DEA">
      <w:pPr>
        <w:spacing w:line="360" w:lineRule="auto"/>
        <w:ind w:left="3540"/>
        <w:jc w:val="both"/>
        <w:rPr>
          <w:rFonts w:ascii="Times New Roman" w:hAnsi="Times New Roman" w:cs="Times New Roman"/>
          <w:i/>
        </w:rPr>
      </w:pPr>
      <w:r w:rsidRPr="00FA2921">
        <w:rPr>
          <w:rFonts w:ascii="Times New Roman" w:hAnsi="Times New Roman" w:cs="Times New Roman"/>
          <w:i/>
        </w:rPr>
        <w:t>“</w:t>
      </w:r>
      <w:r w:rsidR="008F3F83" w:rsidRPr="00FA2921">
        <w:rPr>
          <w:rFonts w:ascii="Times New Roman" w:hAnsi="Times New Roman" w:cs="Times New Roman"/>
          <w:i/>
        </w:rPr>
        <w:t xml:space="preserve"> </w:t>
      </w:r>
      <w:r w:rsidRPr="00FA2921">
        <w:rPr>
          <w:rFonts w:ascii="Times New Roman" w:hAnsi="Times New Roman" w:cs="Times New Roman"/>
          <w:i/>
        </w:rPr>
        <w:t>A cidade de São Paulo é um palimpsesto, um imenso pergaminho cuja escrita é raspada de tempos em tempos, para receber outra nova, de qualidade literária inferior” (TOLEDO, p.67,1983)</w:t>
      </w:r>
    </w:p>
    <w:p w:rsidR="00CD0999" w:rsidRDefault="00F460B6"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Nota-se que a verticalização é um fenômeno preocupante no Glicério. </w:t>
      </w:r>
      <w:r w:rsidR="00FA2921">
        <w:rPr>
          <w:rFonts w:ascii="Times New Roman" w:hAnsi="Times New Roman" w:cs="Times New Roman"/>
          <w:sz w:val="24"/>
          <w:szCs w:val="24"/>
        </w:rPr>
        <w:t xml:space="preserve">A predominância dos cortiços na região confere horizontalidade, </w:t>
      </w:r>
      <w:r>
        <w:rPr>
          <w:rFonts w:ascii="Times New Roman" w:hAnsi="Times New Roman" w:cs="Times New Roman"/>
          <w:sz w:val="24"/>
          <w:szCs w:val="24"/>
        </w:rPr>
        <w:t xml:space="preserve">que tem sido abruptamente interrompida pela tendência de condomínios novos que surgem sem levar em consideração o entorno. Com isso, há interrupção da identidade do solo urbano, </w:t>
      </w:r>
      <w:r w:rsidR="00FA2921">
        <w:rPr>
          <w:rFonts w:ascii="Times New Roman" w:hAnsi="Times New Roman" w:cs="Times New Roman"/>
          <w:sz w:val="24"/>
          <w:szCs w:val="24"/>
        </w:rPr>
        <w:t xml:space="preserve">inserção indevida em meio degradado, e quebra da </w:t>
      </w:r>
    </w:p>
    <w:p w:rsidR="00CD0999" w:rsidRDefault="00CD0999"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9B03D1" w:rsidRDefault="00CD0999" w:rsidP="00197DEA">
      <w:pPr>
        <w:spacing w:line="360" w:lineRule="auto"/>
        <w:ind w:left="7080"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9B03D1">
        <w:rPr>
          <w:rFonts w:ascii="Times New Roman" w:hAnsi="Times New Roman" w:cs="Times New Roman"/>
          <w:sz w:val="24"/>
          <w:szCs w:val="24"/>
        </w:rPr>
        <w:t xml:space="preserve">        </w:t>
      </w:r>
      <w:r w:rsidR="009F5954">
        <w:rPr>
          <w:rFonts w:ascii="Times New Roman" w:hAnsi="Times New Roman" w:cs="Times New Roman"/>
          <w:sz w:val="24"/>
          <w:szCs w:val="24"/>
        </w:rPr>
        <w:t xml:space="preserve">        18</w:t>
      </w:r>
    </w:p>
    <w:p w:rsidR="00DF4B70" w:rsidRDefault="00CD0999"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54496" behindDoc="0" locked="0" layoutInCell="1" allowOverlap="1" wp14:anchorId="7E1019D8" wp14:editId="4ABC789E">
                <wp:simplePos x="0" y="0"/>
                <wp:positionH relativeFrom="margin">
                  <wp:align>right</wp:align>
                </wp:positionH>
                <wp:positionV relativeFrom="paragraph">
                  <wp:posOffset>621665</wp:posOffset>
                </wp:positionV>
                <wp:extent cx="6048375" cy="4267200"/>
                <wp:effectExtent l="0" t="0" r="28575" b="19050"/>
                <wp:wrapNone/>
                <wp:docPr id="70" name="Retângulo 70"/>
                <wp:cNvGraphicFramePr/>
                <a:graphic xmlns:a="http://schemas.openxmlformats.org/drawingml/2006/main">
                  <a:graphicData uri="http://schemas.microsoft.com/office/word/2010/wordprocessingShape">
                    <wps:wsp>
                      <wps:cNvSpPr/>
                      <wps:spPr>
                        <a:xfrm>
                          <a:off x="0" y="0"/>
                          <a:ext cx="6048375" cy="426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E1398B" id="Retângulo 70" o:spid="_x0000_s1026" style="position:absolute;margin-left:425.05pt;margin-top:48.95pt;width:476.25pt;height:336pt;z-index:2517544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" filled="f" strokecolor="#1f4d78 [1604]" strokeweight="1pt">
                <w10:wrap anchorx="margin"/>
              </v:rect>
            </w:pict>
          </mc:Fallback>
        </mc:AlternateContent>
      </w:r>
      <w:r w:rsidR="00FA2921">
        <w:rPr>
          <w:rFonts w:ascii="Times New Roman" w:hAnsi="Times New Roman" w:cs="Times New Roman"/>
          <w:sz w:val="24"/>
          <w:szCs w:val="24"/>
        </w:rPr>
        <w:t>potencialidade no aproveitamento dos espaços para a envolvência cultural</w:t>
      </w:r>
      <w:r w:rsidR="00CE6060">
        <w:rPr>
          <w:rFonts w:ascii="Times New Roman" w:hAnsi="Times New Roman" w:cs="Times New Roman"/>
          <w:sz w:val="24"/>
          <w:szCs w:val="24"/>
        </w:rPr>
        <w:t>, que oferece</w:t>
      </w:r>
      <w:r w:rsidR="00FA2921">
        <w:rPr>
          <w:rFonts w:ascii="Times New Roman" w:hAnsi="Times New Roman" w:cs="Times New Roman"/>
          <w:sz w:val="24"/>
          <w:szCs w:val="24"/>
        </w:rPr>
        <w:t xml:space="preserve"> os eventos e festas trazidos fortemente pela Missão da Paz</w:t>
      </w:r>
      <w:r w:rsidR="00CE6060">
        <w:rPr>
          <w:rFonts w:ascii="Times New Roman" w:hAnsi="Times New Roman" w:cs="Times New Roman"/>
          <w:sz w:val="24"/>
          <w:szCs w:val="24"/>
        </w:rPr>
        <w:t xml:space="preserve">. </w:t>
      </w:r>
    </w:p>
    <w:p w:rsidR="0035716C" w:rsidRDefault="00DF4B70"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CO-RELAÇÃO LEIS, TERRITÓRIO E IMIGRANTES NO GLICÉRIO</w:t>
      </w:r>
      <w:r w:rsidR="00383AE2">
        <w:rPr>
          <w:rFonts w:ascii="Times New Roman" w:hAnsi="Times New Roman" w:cs="Times New Roman"/>
          <w:sz w:val="24"/>
          <w:szCs w:val="24"/>
        </w:rPr>
        <w:t>:</w:t>
      </w:r>
      <w:r>
        <w:rPr>
          <w:rFonts w:ascii="Times New Roman" w:hAnsi="Times New Roman" w:cs="Times New Roman"/>
          <w:sz w:val="24"/>
          <w:szCs w:val="24"/>
        </w:rPr>
        <w:t xml:space="preserve"> VINDA DOS </w:t>
      </w:r>
      <w:r w:rsidR="00792032">
        <w:rPr>
          <w:rFonts w:ascii="Times New Roman" w:hAnsi="Times New Roman" w:cs="Times New Roman"/>
          <w:sz w:val="24"/>
          <w:szCs w:val="24"/>
        </w:rPr>
        <w:t>IMIGRANTES N</w:t>
      </w:r>
      <w:r>
        <w:rPr>
          <w:rFonts w:ascii="Times New Roman" w:hAnsi="Times New Roman" w:cs="Times New Roman"/>
          <w:sz w:val="24"/>
          <w:szCs w:val="24"/>
        </w:rPr>
        <w:t>O GLICÉRIO</w:t>
      </w:r>
    </w:p>
    <w:p w:rsidR="00DF4B70" w:rsidRDefault="00383AE2"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47328" behindDoc="0" locked="0" layoutInCell="1" allowOverlap="1" wp14:anchorId="68A06CA5" wp14:editId="6D74E9EE">
                <wp:simplePos x="0" y="0"/>
                <wp:positionH relativeFrom="column">
                  <wp:posOffset>5234940</wp:posOffset>
                </wp:positionH>
                <wp:positionV relativeFrom="paragraph">
                  <wp:posOffset>89534</wp:posOffset>
                </wp:positionV>
                <wp:extent cx="219075" cy="371475"/>
                <wp:effectExtent l="0" t="0" r="47625" b="47625"/>
                <wp:wrapNone/>
                <wp:docPr id="66" name="Conector de seta reta 66"/>
                <wp:cNvGraphicFramePr/>
                <a:graphic xmlns:a="http://schemas.openxmlformats.org/drawingml/2006/main">
                  <a:graphicData uri="http://schemas.microsoft.com/office/word/2010/wordprocessingShape">
                    <wps:wsp>
                      <wps:cNvCnPr/>
                      <wps:spPr>
                        <a:xfrm>
                          <a:off x="0" y="0"/>
                          <a:ext cx="219075" cy="371475"/>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EE4845" id="Conector de seta reta 66" o:spid="_x0000_s1026" type="#_x0000_t32" style="position:absolute;margin-left:412.2pt;margin-top:7.05pt;width:17.25pt;height:29.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19680" behindDoc="0" locked="0" layoutInCell="1" allowOverlap="1" wp14:anchorId="4B1CD059" wp14:editId="2B71C62B">
                <wp:simplePos x="0" y="0"/>
                <wp:positionH relativeFrom="column">
                  <wp:posOffset>129540</wp:posOffset>
                </wp:positionH>
                <wp:positionV relativeFrom="paragraph">
                  <wp:posOffset>92710</wp:posOffset>
                </wp:positionV>
                <wp:extent cx="1304925" cy="895350"/>
                <wp:effectExtent l="38100" t="0" r="28575" b="57150"/>
                <wp:wrapNone/>
                <wp:docPr id="45" name="Conector de seta reta 45"/>
                <wp:cNvGraphicFramePr/>
                <a:graphic xmlns:a="http://schemas.openxmlformats.org/drawingml/2006/main">
                  <a:graphicData uri="http://schemas.microsoft.com/office/word/2010/wordprocessingShape">
                    <wps:wsp>
                      <wps:cNvCnPr/>
                      <wps:spPr>
                        <a:xfrm flipH="1">
                          <a:off x="0" y="0"/>
                          <a:ext cx="1304925" cy="8953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2A15FA" id="Conector de seta reta 45" o:spid="_x0000_s1026" type="#_x0000_t32" style="position:absolute;margin-left:10.2pt;margin-top:7.3pt;width:102.75pt;height:70.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30944" behindDoc="0" locked="0" layoutInCell="1" allowOverlap="1" wp14:anchorId="311CA9F6" wp14:editId="33B114F0">
                <wp:simplePos x="0" y="0"/>
                <wp:positionH relativeFrom="column">
                  <wp:posOffset>2891790</wp:posOffset>
                </wp:positionH>
                <wp:positionV relativeFrom="paragraph">
                  <wp:posOffset>216535</wp:posOffset>
                </wp:positionV>
                <wp:extent cx="561975" cy="1466850"/>
                <wp:effectExtent l="0" t="0" r="66675" b="57150"/>
                <wp:wrapNone/>
                <wp:docPr id="58" name="Conector de seta reta 58"/>
                <wp:cNvGraphicFramePr/>
                <a:graphic xmlns:a="http://schemas.openxmlformats.org/drawingml/2006/main">
                  <a:graphicData uri="http://schemas.microsoft.com/office/word/2010/wordprocessingShape">
                    <wps:wsp>
                      <wps:cNvCnPr/>
                      <wps:spPr>
                        <a:xfrm>
                          <a:off x="0" y="0"/>
                          <a:ext cx="561975" cy="14668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43BA86" id="Conector de seta reta 58" o:spid="_x0000_s1026" type="#_x0000_t32" style="position:absolute;margin-left:227.7pt;margin-top:17.05pt;width:44.25pt;height:11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45280" behindDoc="0" locked="0" layoutInCell="1" allowOverlap="1" wp14:anchorId="4EFF3B2F" wp14:editId="308E48C0">
                <wp:simplePos x="0" y="0"/>
                <wp:positionH relativeFrom="column">
                  <wp:posOffset>3510915</wp:posOffset>
                </wp:positionH>
                <wp:positionV relativeFrom="paragraph">
                  <wp:posOffset>359409</wp:posOffset>
                </wp:positionV>
                <wp:extent cx="942975" cy="1285875"/>
                <wp:effectExtent l="0" t="0" r="28575" b="28575"/>
                <wp:wrapNone/>
                <wp:docPr id="65" name="Caixa de texto 65"/>
                <wp:cNvGraphicFramePr/>
                <a:graphic xmlns:a="http://schemas.openxmlformats.org/drawingml/2006/main">
                  <a:graphicData uri="http://schemas.microsoft.com/office/word/2010/wordprocessingShape">
                    <wps:wsp>
                      <wps:cNvSpPr txBox="1"/>
                      <wps:spPr>
                        <a:xfrm>
                          <a:off x="0" y="0"/>
                          <a:ext cx="942975" cy="1285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AE2" w:rsidRDefault="00383AE2" w:rsidP="00383AE2">
                            <w:pPr>
                              <w:spacing w:line="240" w:lineRule="auto"/>
                              <w:jc w:val="center"/>
                            </w:pPr>
                            <w:r>
                              <w:t>1967</w:t>
                            </w:r>
                          </w:p>
                          <w:p w:rsidR="00383AE2" w:rsidRDefault="00383AE2" w:rsidP="00383AE2">
                            <w:pPr>
                              <w:spacing w:line="240" w:lineRule="auto"/>
                              <w:jc w:val="center"/>
                            </w:pPr>
                            <w:r>
                              <w:t>VIADUTOS</w:t>
                            </w:r>
                          </w:p>
                          <w:p w:rsidR="00383AE2" w:rsidRDefault="00383AE2" w:rsidP="00383AE2">
                            <w:pPr>
                              <w:spacing w:line="240" w:lineRule="auto"/>
                              <w:jc w:val="center"/>
                            </w:pPr>
                            <w:r>
                              <w:t>Perca de usos culturais e lazer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F3B2F" id="Caixa de texto 65" o:spid="_x0000_s1030" type="#_x0000_t202" style="position:absolute;left:0;text-align:left;margin-left:276.45pt;margin-top:28.3pt;width:74.25pt;height:101.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" fillcolor="white [3201]" strokeweight=".5pt">
                <v:textbox>
                  <w:txbxContent>
                    <w:p w:rsidR="00383AE2" w:rsidRDefault="00383AE2" w:rsidP="00383AE2">
                      <w:pPr>
                        <w:spacing w:line="240" w:lineRule="auto"/>
                        <w:jc w:val="center"/>
                      </w:pPr>
                      <w:r>
                        <w:t>1967</w:t>
                      </w:r>
                    </w:p>
                    <w:p w:rsidR="00383AE2" w:rsidRDefault="00383AE2" w:rsidP="00383AE2">
                      <w:pPr>
                        <w:spacing w:line="240" w:lineRule="auto"/>
                        <w:jc w:val="center"/>
                      </w:pPr>
                      <w:r>
                        <w:t>VIADUTOS</w:t>
                      </w:r>
                    </w:p>
                    <w:p w:rsidR="00383AE2" w:rsidRDefault="00383AE2" w:rsidP="00383AE2">
                      <w:pPr>
                        <w:spacing w:line="240" w:lineRule="auto"/>
                        <w:jc w:val="center"/>
                      </w:pPr>
                      <w:r>
                        <w:t>Perca de usos culturais e lazer</w:t>
                      </w: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6848" behindDoc="0" locked="0" layoutInCell="1" allowOverlap="1" wp14:anchorId="59E543D5" wp14:editId="4B6839D0">
                <wp:simplePos x="0" y="0"/>
                <wp:positionH relativeFrom="column">
                  <wp:posOffset>2777490</wp:posOffset>
                </wp:positionH>
                <wp:positionV relativeFrom="paragraph">
                  <wp:posOffset>197484</wp:posOffset>
                </wp:positionV>
                <wp:extent cx="45719" cy="771525"/>
                <wp:effectExtent l="38100" t="0" r="69215" b="47625"/>
                <wp:wrapNone/>
                <wp:docPr id="56" name="Conector de seta reta 56"/>
                <wp:cNvGraphicFramePr/>
                <a:graphic xmlns:a="http://schemas.openxmlformats.org/drawingml/2006/main">
                  <a:graphicData uri="http://schemas.microsoft.com/office/word/2010/wordprocessingShape">
                    <wps:wsp>
                      <wps:cNvCnPr/>
                      <wps:spPr>
                        <a:xfrm>
                          <a:off x="0" y="0"/>
                          <a:ext cx="45719" cy="771525"/>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ABF5F2" id="Conector de seta reta 56" o:spid="_x0000_s1026" type="#_x0000_t32" style="position:absolute;margin-left:218.7pt;margin-top:15.55pt;width:3.6pt;height:60.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2752" behindDoc="0" locked="0" layoutInCell="1" allowOverlap="1" wp14:anchorId="2CA452B2" wp14:editId="37054A6F">
                <wp:simplePos x="0" y="0"/>
                <wp:positionH relativeFrom="column">
                  <wp:posOffset>1844040</wp:posOffset>
                </wp:positionH>
                <wp:positionV relativeFrom="paragraph">
                  <wp:posOffset>207010</wp:posOffset>
                </wp:positionV>
                <wp:extent cx="790575" cy="762000"/>
                <wp:effectExtent l="38100" t="0" r="28575" b="57150"/>
                <wp:wrapNone/>
                <wp:docPr id="49" name="Conector de seta reta 49"/>
                <wp:cNvGraphicFramePr/>
                <a:graphic xmlns:a="http://schemas.openxmlformats.org/drawingml/2006/main">
                  <a:graphicData uri="http://schemas.microsoft.com/office/word/2010/wordprocessingShape">
                    <wps:wsp>
                      <wps:cNvCnPr/>
                      <wps:spPr>
                        <a:xfrm flipH="1">
                          <a:off x="0" y="0"/>
                          <a:ext cx="790575" cy="76200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C8F2D3" id="Conector de seta reta 49" o:spid="_x0000_s1026" type="#_x0000_t32" style="position:absolute;margin-left:145.2pt;margin-top:16.3pt;width:62.25pt;height:60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43232" behindDoc="0" locked="0" layoutInCell="1" allowOverlap="1" wp14:anchorId="43AD2E79" wp14:editId="65DCA20F">
                <wp:simplePos x="0" y="0"/>
                <wp:positionH relativeFrom="column">
                  <wp:posOffset>3549015</wp:posOffset>
                </wp:positionH>
                <wp:positionV relativeFrom="paragraph">
                  <wp:posOffset>92710</wp:posOffset>
                </wp:positionV>
                <wp:extent cx="76200" cy="266700"/>
                <wp:effectExtent l="0" t="0" r="76200" b="57150"/>
                <wp:wrapNone/>
                <wp:docPr id="64" name="Conector de seta reta 64"/>
                <wp:cNvGraphicFramePr/>
                <a:graphic xmlns:a="http://schemas.openxmlformats.org/drawingml/2006/main">
                  <a:graphicData uri="http://schemas.microsoft.com/office/word/2010/wordprocessingShape">
                    <wps:wsp>
                      <wps:cNvCnPr/>
                      <wps:spPr>
                        <a:xfrm>
                          <a:off x="0" y="0"/>
                          <a:ext cx="76200" cy="26670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96F893" id="Conector de seta reta 64" o:spid="_x0000_s1026" type="#_x0000_t32" style="position:absolute;margin-left:279.45pt;margin-top:7.3pt;width:6pt;height:2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39136" behindDoc="0" locked="0" layoutInCell="1" allowOverlap="1" wp14:anchorId="73949681" wp14:editId="265ED88A">
                <wp:simplePos x="0" y="0"/>
                <wp:positionH relativeFrom="column">
                  <wp:posOffset>3710940</wp:posOffset>
                </wp:positionH>
                <wp:positionV relativeFrom="paragraph">
                  <wp:posOffset>83185</wp:posOffset>
                </wp:positionV>
                <wp:extent cx="1028700" cy="381000"/>
                <wp:effectExtent l="0" t="0" r="76200" b="57150"/>
                <wp:wrapNone/>
                <wp:docPr id="62" name="Conector de seta reta 62"/>
                <wp:cNvGraphicFramePr/>
                <a:graphic xmlns:a="http://schemas.openxmlformats.org/drawingml/2006/main">
                  <a:graphicData uri="http://schemas.microsoft.com/office/word/2010/wordprocessingShape">
                    <wps:wsp>
                      <wps:cNvCnPr/>
                      <wps:spPr>
                        <a:xfrm>
                          <a:off x="0" y="0"/>
                          <a:ext cx="1028700" cy="38100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EFB84C" id="Conector de seta reta 62" o:spid="_x0000_s1026" type="#_x0000_t32" style="position:absolute;margin-left:292.2pt;margin-top:6.55pt;width:81pt;height:30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" strokecolor="#5b9bd5 [3204]" strokeweight=".5pt">
                <v:stroke dashstyle="longDash" endarrow="block" joinstyle="miter"/>
              </v:shape>
            </w:pict>
          </mc:Fallback>
        </mc:AlternateContent>
      </w:r>
      <w:r w:rsidR="00FD442C">
        <w:rPr>
          <w:rFonts w:ascii="Times New Roman" w:hAnsi="Times New Roman" w:cs="Times New Roman"/>
          <w:noProof/>
          <w:sz w:val="24"/>
          <w:szCs w:val="24"/>
          <w:lang w:eastAsia="pt-BR"/>
        </w:rPr>
        <mc:AlternateContent>
          <mc:Choice Requires="wps">
            <w:drawing>
              <wp:anchor distT="0" distB="0" distL="114300" distR="114300" simplePos="0" relativeHeight="251735040" behindDoc="0" locked="0" layoutInCell="1" allowOverlap="1" wp14:anchorId="3CF346D6" wp14:editId="5BF15A8E">
                <wp:simplePos x="0" y="0"/>
                <wp:positionH relativeFrom="column">
                  <wp:posOffset>1758315</wp:posOffset>
                </wp:positionH>
                <wp:positionV relativeFrom="paragraph">
                  <wp:posOffset>135890</wp:posOffset>
                </wp:positionV>
                <wp:extent cx="304800" cy="295275"/>
                <wp:effectExtent l="38100" t="0" r="19050" b="47625"/>
                <wp:wrapNone/>
                <wp:docPr id="60" name="Conector de seta reta 60"/>
                <wp:cNvGraphicFramePr/>
                <a:graphic xmlns:a="http://schemas.openxmlformats.org/drawingml/2006/main">
                  <a:graphicData uri="http://schemas.microsoft.com/office/word/2010/wordprocessingShape">
                    <wps:wsp>
                      <wps:cNvCnPr/>
                      <wps:spPr>
                        <a:xfrm flipH="1">
                          <a:off x="0" y="0"/>
                          <a:ext cx="304800" cy="295275"/>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539CD7" id="Conector de seta reta 60" o:spid="_x0000_s1026" type="#_x0000_t32" style="position:absolute;margin-left:138.45pt;margin-top:10.7pt;width:24pt;height:23.2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" strokecolor="#5b9bd5 [3204]" strokeweight=".5pt">
                <v:stroke dashstyle="longDash"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7632" behindDoc="0" locked="0" layoutInCell="1" allowOverlap="1" wp14:anchorId="702BA52D" wp14:editId="556CB10C">
                <wp:simplePos x="0" y="0"/>
                <wp:positionH relativeFrom="column">
                  <wp:posOffset>4320540</wp:posOffset>
                </wp:positionH>
                <wp:positionV relativeFrom="paragraph">
                  <wp:posOffset>89535</wp:posOffset>
                </wp:positionV>
                <wp:extent cx="571500" cy="0"/>
                <wp:effectExtent l="0" t="76200" r="19050" b="95250"/>
                <wp:wrapNone/>
                <wp:docPr id="44" name="Conector de seta reta 44"/>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BECD54" id="Conector de seta reta 44" o:spid="_x0000_s1026" type="#_x0000_t32" style="position:absolute;margin-left:340.2pt;margin-top:7.05pt;width:45pt;height: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5584" behindDoc="0" locked="0" layoutInCell="1" allowOverlap="1" wp14:anchorId="0DB6E670" wp14:editId="3CB31DF2">
                <wp:simplePos x="0" y="0"/>
                <wp:positionH relativeFrom="column">
                  <wp:posOffset>3377565</wp:posOffset>
                </wp:positionH>
                <wp:positionV relativeFrom="paragraph">
                  <wp:posOffset>89535</wp:posOffset>
                </wp:positionV>
                <wp:extent cx="571500" cy="0"/>
                <wp:effectExtent l="0" t="76200" r="19050" b="95250"/>
                <wp:wrapNone/>
                <wp:docPr id="40" name="Conector de seta reta 40"/>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500809" id="Conector de seta reta 40" o:spid="_x0000_s1026" type="#_x0000_t32" style="position:absolute;margin-left:265.95pt;margin-top:7.05pt;width:45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3536" behindDoc="0" locked="0" layoutInCell="1" allowOverlap="1" wp14:anchorId="05F86E08" wp14:editId="26A1CF6C">
                <wp:simplePos x="0" y="0"/>
                <wp:positionH relativeFrom="column">
                  <wp:posOffset>2367915</wp:posOffset>
                </wp:positionH>
                <wp:positionV relativeFrom="paragraph">
                  <wp:posOffset>89535</wp:posOffset>
                </wp:positionV>
                <wp:extent cx="571500" cy="0"/>
                <wp:effectExtent l="0" t="76200" r="19050" b="95250"/>
                <wp:wrapNone/>
                <wp:docPr id="36" name="Conector de seta reta 36"/>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FF66AE" id="Conector de seta reta 36" o:spid="_x0000_s1026" type="#_x0000_t32" style="position:absolute;margin-left:186.45pt;margin-top:7.05pt;width:45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11488" behindDoc="0" locked="0" layoutInCell="1" allowOverlap="1" wp14:anchorId="2A55A6FB" wp14:editId="32F3C28D">
                <wp:simplePos x="0" y="0"/>
                <wp:positionH relativeFrom="column">
                  <wp:posOffset>1367790</wp:posOffset>
                </wp:positionH>
                <wp:positionV relativeFrom="paragraph">
                  <wp:posOffset>89535</wp:posOffset>
                </wp:positionV>
                <wp:extent cx="571500" cy="0"/>
                <wp:effectExtent l="0" t="76200" r="19050" b="95250"/>
                <wp:wrapNone/>
                <wp:docPr id="35" name="Conector de seta reta 35"/>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A97B86" id="Conector de seta reta 35" o:spid="_x0000_s1026" type="#_x0000_t32" style="position:absolute;margin-left:107.7pt;margin-top:7.05pt;width:4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" strokecolor="#5b9bd5 [3204]" strokeweight=".5pt">
                <v:stroke endarrow="block" joinstyle="miter"/>
              </v:shape>
            </w:pict>
          </mc:Fallback>
        </mc:AlternateContent>
      </w:r>
      <w:r w:rsidR="00C57026">
        <w:rPr>
          <w:rFonts w:ascii="Times New Roman" w:hAnsi="Times New Roman" w:cs="Times New Roman"/>
          <w:noProof/>
          <w:sz w:val="24"/>
          <w:szCs w:val="24"/>
          <w:lang w:eastAsia="pt-BR"/>
        </w:rPr>
        <mc:AlternateContent>
          <mc:Choice Requires="wps">
            <w:drawing>
              <wp:anchor distT="0" distB="0" distL="114300" distR="114300" simplePos="0" relativeHeight="251707392" behindDoc="0" locked="0" layoutInCell="1" allowOverlap="1">
                <wp:simplePos x="0" y="0"/>
                <wp:positionH relativeFrom="column">
                  <wp:posOffset>386715</wp:posOffset>
                </wp:positionH>
                <wp:positionV relativeFrom="paragraph">
                  <wp:posOffset>89535</wp:posOffset>
                </wp:positionV>
                <wp:extent cx="571500" cy="0"/>
                <wp:effectExtent l="0" t="76200" r="19050" b="95250"/>
                <wp:wrapNone/>
                <wp:docPr id="25" name="Conector de seta reta 25"/>
                <wp:cNvGraphicFramePr/>
                <a:graphic xmlns:a="http://schemas.openxmlformats.org/drawingml/2006/main">
                  <a:graphicData uri="http://schemas.microsoft.com/office/word/2010/wordprocessingShape">
                    <wps:wsp>
                      <wps:cNvCnPr/>
                      <wps:spPr>
                        <a:xfrm>
                          <a:off x="0" y="0"/>
                          <a:ext cx="5715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A4D6E2" id="Conector de seta reta 25" o:spid="_x0000_s1026" type="#_x0000_t32" style="position:absolute;margin-left:30.45pt;margin-top:7.05pt;width:45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" strokecolor="#5b9bd5 [3204]" strokeweight=".5pt">
                <v:stroke endarrow="block" joinstyle="miter"/>
              </v:shape>
            </w:pict>
          </mc:Fallback>
        </mc:AlternateContent>
      </w:r>
      <w:r w:rsidR="00DF4B70">
        <w:rPr>
          <w:rFonts w:ascii="Times New Roman" w:hAnsi="Times New Roman" w:cs="Times New Roman"/>
          <w:sz w:val="24"/>
          <w:szCs w:val="24"/>
        </w:rPr>
        <w:t xml:space="preserve">1910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 1920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1940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1960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 xml:space="preserve"> 1980 </w:t>
      </w:r>
      <w:r w:rsidR="00C57026">
        <w:rPr>
          <w:rFonts w:ascii="Times New Roman" w:hAnsi="Times New Roman" w:cs="Times New Roman"/>
          <w:sz w:val="24"/>
          <w:szCs w:val="24"/>
        </w:rPr>
        <w:t xml:space="preserve">               </w:t>
      </w:r>
      <w:r w:rsidR="00DF4B70">
        <w:rPr>
          <w:rFonts w:ascii="Times New Roman" w:hAnsi="Times New Roman" w:cs="Times New Roman"/>
          <w:sz w:val="24"/>
          <w:szCs w:val="24"/>
        </w:rPr>
        <w:t>2010 - 2019</w:t>
      </w:r>
    </w:p>
    <w:p w:rsidR="00C57026" w:rsidRDefault="00792032"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49376" behindDoc="0" locked="0" layoutInCell="1" allowOverlap="1" wp14:anchorId="10D76EA7" wp14:editId="33BCB7B6">
                <wp:simplePos x="0" y="0"/>
                <wp:positionH relativeFrom="column">
                  <wp:posOffset>5358765</wp:posOffset>
                </wp:positionH>
                <wp:positionV relativeFrom="paragraph">
                  <wp:posOffset>134620</wp:posOffset>
                </wp:positionV>
                <wp:extent cx="514350" cy="590550"/>
                <wp:effectExtent l="0" t="0" r="19050" b="19050"/>
                <wp:wrapNone/>
                <wp:docPr id="67" name="Caixa de texto 67"/>
                <wp:cNvGraphicFramePr/>
                <a:graphic xmlns:a="http://schemas.openxmlformats.org/drawingml/2006/main">
                  <a:graphicData uri="http://schemas.microsoft.com/office/word/2010/wordprocessingShape">
                    <wps:wsp>
                      <wps:cNvSpPr txBox="1"/>
                      <wps:spPr>
                        <a:xfrm>
                          <a:off x="0" y="0"/>
                          <a:ext cx="514350" cy="590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AE2" w:rsidRDefault="00383AE2" w:rsidP="00383AE2">
                            <w:pPr>
                              <w:jc w:val="center"/>
                            </w:pPr>
                            <w:r>
                              <w:t xml:space="preserve">2014  </w:t>
                            </w:r>
                          </w:p>
                          <w:p w:rsidR="00383AE2" w:rsidRDefault="00383AE2" w:rsidP="00383AE2">
                            <w:pPr>
                              <w:jc w:val="center"/>
                            </w:pPr>
                            <w:r>
                              <w:t>ZEIS</w:t>
                            </w:r>
                          </w:p>
                          <w:p w:rsidR="00383AE2" w:rsidRDefault="00383AE2" w:rsidP="00383AE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76EA7" id="Caixa de texto 67" o:spid="_x0000_s1031" type="#_x0000_t202" style="position:absolute;left:0;text-align:left;margin-left:421.95pt;margin-top:10.6pt;width:40.5pt;height:46.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" fillcolor="white [3201]" strokeweight=".5pt">
                <v:textbox>
                  <w:txbxContent>
                    <w:p w:rsidR="00383AE2" w:rsidRDefault="00383AE2" w:rsidP="00383AE2">
                      <w:pPr>
                        <w:jc w:val="center"/>
                      </w:pPr>
                      <w:r>
                        <w:t xml:space="preserve">2014  </w:t>
                      </w:r>
                    </w:p>
                    <w:p w:rsidR="00383AE2" w:rsidRDefault="00383AE2" w:rsidP="00383AE2">
                      <w:pPr>
                        <w:jc w:val="center"/>
                      </w:pPr>
                      <w:r>
                        <w:t>ZEIS</w:t>
                      </w:r>
                    </w:p>
                    <w:p w:rsidR="00383AE2" w:rsidRDefault="00383AE2" w:rsidP="00383AE2">
                      <w:pPr>
                        <w:jc w:val="center"/>
                      </w:pP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41184" behindDoc="0" locked="0" layoutInCell="1" allowOverlap="1" wp14:anchorId="134AC73B" wp14:editId="36C9CF51">
                <wp:simplePos x="0" y="0"/>
                <wp:positionH relativeFrom="column">
                  <wp:posOffset>4501515</wp:posOffset>
                </wp:positionH>
                <wp:positionV relativeFrom="paragraph">
                  <wp:posOffset>128270</wp:posOffset>
                </wp:positionV>
                <wp:extent cx="809625" cy="1314450"/>
                <wp:effectExtent l="0" t="0" r="28575" b="19050"/>
                <wp:wrapNone/>
                <wp:docPr id="63" name="Caixa de texto 63"/>
                <wp:cNvGraphicFramePr/>
                <a:graphic xmlns:a="http://schemas.openxmlformats.org/drawingml/2006/main">
                  <a:graphicData uri="http://schemas.microsoft.com/office/word/2010/wordprocessingShape">
                    <wps:wsp>
                      <wps:cNvSpPr txBox="1"/>
                      <wps:spPr>
                        <a:xfrm>
                          <a:off x="0" y="0"/>
                          <a:ext cx="809625" cy="1314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2229F" w:rsidRDefault="00383AE2" w:rsidP="00F2229F">
                            <w:pPr>
                              <w:jc w:val="center"/>
                            </w:pPr>
                            <w:r>
                              <w:t xml:space="preserve">1970 </w:t>
                            </w:r>
                            <w:r w:rsidR="00F2229F">
                              <w:t>MISSÃO DA PAZ acolhe outr</w:t>
                            </w:r>
                            <w:r>
                              <w:t>as etnias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AC73B" id="Caixa de texto 63" o:spid="_x0000_s1032" type="#_x0000_t202" style="position:absolute;left:0;text-align:left;margin-left:354.45pt;margin-top:10.1pt;width:63.75pt;height:10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" fillcolor="white [3201]" strokeweight=".5pt">
                <v:textbox>
                  <w:txbxContent>
                    <w:p w:rsidR="00F2229F" w:rsidRDefault="00383AE2" w:rsidP="00F2229F">
                      <w:pPr>
                        <w:jc w:val="center"/>
                      </w:pPr>
                      <w:r>
                        <w:t xml:space="preserve">1970 </w:t>
                      </w:r>
                      <w:r w:rsidR="00F2229F">
                        <w:t>MISSÃO DA PAZ acolhe outr</w:t>
                      </w:r>
                      <w:r>
                        <w:t>as etnias</w:t>
                      </w:r>
                    </w:p>
                  </w:txbxContent>
                </v:textbox>
              </v:shape>
            </w:pict>
          </mc:Fallback>
        </mc:AlternateContent>
      </w:r>
      <w:r w:rsidR="00FD442C">
        <w:rPr>
          <w:rFonts w:ascii="Times New Roman" w:hAnsi="Times New Roman" w:cs="Times New Roman"/>
          <w:noProof/>
          <w:sz w:val="24"/>
          <w:szCs w:val="24"/>
          <w:lang w:eastAsia="pt-BR"/>
        </w:rPr>
        <mc:AlternateContent>
          <mc:Choice Requires="wps">
            <w:drawing>
              <wp:anchor distT="0" distB="0" distL="114300" distR="114300" simplePos="0" relativeHeight="251737088" behindDoc="0" locked="0" layoutInCell="1" allowOverlap="1" wp14:anchorId="7B1F1D24" wp14:editId="73ADD879">
                <wp:simplePos x="0" y="0"/>
                <wp:positionH relativeFrom="column">
                  <wp:posOffset>958215</wp:posOffset>
                </wp:positionH>
                <wp:positionV relativeFrom="paragraph">
                  <wp:posOffset>95250</wp:posOffset>
                </wp:positionV>
                <wp:extent cx="885825" cy="428625"/>
                <wp:effectExtent l="0" t="0" r="28575" b="28575"/>
                <wp:wrapNone/>
                <wp:docPr id="61" name="Caixa de texto 61"/>
                <wp:cNvGraphicFramePr/>
                <a:graphic xmlns:a="http://schemas.openxmlformats.org/drawingml/2006/main">
                  <a:graphicData uri="http://schemas.microsoft.com/office/word/2010/wordprocessingShape">
                    <wps:wsp>
                      <wps:cNvSpPr txBox="1"/>
                      <wps:spPr>
                        <a:xfrm>
                          <a:off x="0" y="0"/>
                          <a:ext cx="885825" cy="428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FD442C" w:rsidP="00FD442C">
                            <w:pPr>
                              <w:jc w:val="center"/>
                            </w:pPr>
                            <w:r>
                              <w:t>MISSÃO DA PAZ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1F1D24" id="Caixa de texto 61" o:spid="_x0000_s1033" type="#_x0000_t202" style="position:absolute;left:0;text-align:left;margin-left:75.45pt;margin-top:7.5pt;width:69.75pt;height:33.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" fillcolor="white [3201]" strokeweight=".5pt">
                <v:textbox>
                  <w:txbxContent>
                    <w:p w:rsidR="00FD442C" w:rsidRDefault="00FD442C" w:rsidP="00FD442C">
                      <w:pPr>
                        <w:jc w:val="center"/>
                      </w:pPr>
                      <w:r>
                        <w:t>MISSÃO DA PAZ</w:t>
                      </w:r>
                    </w:p>
                  </w:txbxContent>
                </v:textbox>
              </v:shape>
            </w:pict>
          </mc:Fallback>
        </mc:AlternateContent>
      </w:r>
      <w:r w:rsidR="00C57026">
        <w:rPr>
          <w:rFonts w:ascii="Times New Roman" w:hAnsi="Times New Roman" w:cs="Times New Roman"/>
          <w:noProof/>
          <w:sz w:val="24"/>
          <w:szCs w:val="24"/>
          <w:lang w:eastAsia="pt-BR"/>
        </w:rPr>
        <w:t xml:space="preserve"> </w:t>
      </w:r>
    </w:p>
    <w:p w:rsidR="0033715F" w:rsidRDefault="00383AE2" w:rsidP="00197DEA">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51424" behindDoc="0" locked="0" layoutInCell="1" allowOverlap="1" wp14:anchorId="10A3C343" wp14:editId="75869A82">
                <wp:simplePos x="0" y="0"/>
                <wp:positionH relativeFrom="column">
                  <wp:posOffset>5349239</wp:posOffset>
                </wp:positionH>
                <wp:positionV relativeFrom="paragraph">
                  <wp:posOffset>363855</wp:posOffset>
                </wp:positionV>
                <wp:extent cx="276225" cy="895350"/>
                <wp:effectExtent l="57150" t="0" r="28575" b="57150"/>
                <wp:wrapNone/>
                <wp:docPr id="68" name="Conector de seta reta 68"/>
                <wp:cNvGraphicFramePr/>
                <a:graphic xmlns:a="http://schemas.openxmlformats.org/drawingml/2006/main">
                  <a:graphicData uri="http://schemas.microsoft.com/office/word/2010/wordprocessingShape">
                    <wps:wsp>
                      <wps:cNvCnPr/>
                      <wps:spPr>
                        <a:xfrm flipH="1">
                          <a:off x="0" y="0"/>
                          <a:ext cx="276225" cy="895350"/>
                        </a:xfrm>
                        <a:prstGeom prst="straightConnector1">
                          <a:avLst/>
                        </a:prstGeom>
                        <a:ln>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B639D8" id="Conector de seta reta 68" o:spid="_x0000_s1026" type="#_x0000_t32" style="position:absolute;margin-left:421.2pt;margin-top:28.65pt;width:21.75pt;height:70.5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" strokecolor="#5b9bd5 [3204]" strokeweight=".5pt">
                <v:stroke dashstyle="longDash" endarrow="block" joinstyle="miter"/>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8896" behindDoc="0" locked="0" layoutInCell="1" allowOverlap="1" wp14:anchorId="793B0151" wp14:editId="67AE729D">
                <wp:simplePos x="0" y="0"/>
                <wp:positionH relativeFrom="column">
                  <wp:posOffset>2225040</wp:posOffset>
                </wp:positionH>
                <wp:positionV relativeFrom="paragraph">
                  <wp:posOffset>259080</wp:posOffset>
                </wp:positionV>
                <wp:extent cx="933450" cy="2390775"/>
                <wp:effectExtent l="0" t="0" r="19050" b="28575"/>
                <wp:wrapNone/>
                <wp:docPr id="57" name="Caixa de texto 57"/>
                <wp:cNvGraphicFramePr/>
                <a:graphic xmlns:a="http://schemas.openxmlformats.org/drawingml/2006/main">
                  <a:graphicData uri="http://schemas.microsoft.com/office/word/2010/wordprocessingShape">
                    <wps:wsp>
                      <wps:cNvSpPr txBox="1"/>
                      <wps:spPr>
                        <a:xfrm>
                          <a:off x="0" y="0"/>
                          <a:ext cx="933450" cy="23907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FD442C" w:rsidP="00FD442C">
                            <w:pPr>
                              <w:jc w:val="center"/>
                            </w:pPr>
                            <w:r>
                              <w:t xml:space="preserve">1950            </w:t>
                            </w:r>
                          </w:p>
                          <w:p w:rsidR="00FD442C" w:rsidRDefault="00FD442C" w:rsidP="00FD442C">
                            <w:pPr>
                              <w:jc w:val="center"/>
                              <w:rPr>
                                <w:i/>
                              </w:rPr>
                            </w:pPr>
                            <w:r>
                              <w:rPr>
                                <w:i/>
                              </w:rPr>
                              <w:t xml:space="preserve">CONTRUÇÃO PARQUE DE DIVERSÕES SHANGAI </w:t>
                            </w:r>
                          </w:p>
                          <w:p w:rsidR="00FD442C" w:rsidRDefault="00FD442C" w:rsidP="00FD442C">
                            <w:pPr>
                              <w:jc w:val="center"/>
                            </w:pPr>
                            <w:r>
                              <w:rPr>
                                <w:i/>
                              </w:rPr>
                              <w:t xml:space="preserve">CONFERE INFLUENCIA CULTURAL E LAZER A BAIXADA DO GLICÉRIO.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3B0151" id="Caixa de texto 57" o:spid="_x0000_s1034" type="#_x0000_t202" style="position:absolute;left:0;text-align:left;margin-left:175.2pt;margin-top:20.4pt;width:73.5pt;height:188.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" fillcolor="white [3201]" strokeweight=".5pt">
                <v:textbox>
                  <w:txbxContent>
                    <w:p w:rsidR="00FD442C" w:rsidRDefault="00FD442C" w:rsidP="00FD442C">
                      <w:pPr>
                        <w:jc w:val="center"/>
                      </w:pPr>
                      <w:r>
                        <w:t xml:space="preserve">1950            </w:t>
                      </w:r>
                    </w:p>
                    <w:p w:rsidR="00FD442C" w:rsidRDefault="00FD442C" w:rsidP="00FD442C">
                      <w:pPr>
                        <w:jc w:val="center"/>
                        <w:rPr>
                          <w:i/>
                        </w:rPr>
                      </w:pPr>
                      <w:r>
                        <w:rPr>
                          <w:i/>
                        </w:rPr>
                        <w:t xml:space="preserve">CONTRUÇÃO PARQUE DE DIVERSÕES SHANGAI </w:t>
                      </w:r>
                    </w:p>
                    <w:p w:rsidR="00FD442C" w:rsidRDefault="00FD442C" w:rsidP="00FD442C">
                      <w:pPr>
                        <w:jc w:val="center"/>
                      </w:pPr>
                      <w:r>
                        <w:rPr>
                          <w:i/>
                        </w:rPr>
                        <w:t xml:space="preserve">CONFERE INFLUENCIA CULTURAL E LAZER A BAIXADA DO GLICÉRIO. </w:t>
                      </w:r>
                    </w:p>
                  </w:txbxContent>
                </v:textbox>
              </v:shape>
            </w:pict>
          </mc:Fallback>
        </mc:AlternateContent>
      </w:r>
      <w:r>
        <w:rPr>
          <w:rFonts w:ascii="Times New Roman" w:hAnsi="Times New Roman" w:cs="Times New Roman"/>
          <w:noProof/>
          <w:sz w:val="24"/>
          <w:szCs w:val="24"/>
          <w:lang w:eastAsia="pt-BR"/>
        </w:rPr>
        <mc:AlternateContent>
          <mc:Choice Requires="wps">
            <w:drawing>
              <wp:anchor distT="0" distB="0" distL="114300" distR="114300" simplePos="0" relativeHeight="251724800" behindDoc="0" locked="0" layoutInCell="1" allowOverlap="1" wp14:anchorId="6B5A35B1" wp14:editId="7ECACA1F">
                <wp:simplePos x="0" y="0"/>
                <wp:positionH relativeFrom="column">
                  <wp:posOffset>1072515</wp:posOffset>
                </wp:positionH>
                <wp:positionV relativeFrom="paragraph">
                  <wp:posOffset>259080</wp:posOffset>
                </wp:positionV>
                <wp:extent cx="1104900" cy="2571750"/>
                <wp:effectExtent l="0" t="0" r="19050" b="19050"/>
                <wp:wrapNone/>
                <wp:docPr id="55" name="Caixa de texto 55"/>
                <wp:cNvGraphicFramePr/>
                <a:graphic xmlns:a="http://schemas.openxmlformats.org/drawingml/2006/main">
                  <a:graphicData uri="http://schemas.microsoft.com/office/word/2010/wordprocessingShape">
                    <wps:wsp>
                      <wps:cNvSpPr txBox="1"/>
                      <wps:spPr>
                        <a:xfrm>
                          <a:off x="0" y="0"/>
                          <a:ext cx="1104900" cy="25717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C57026" w:rsidP="00FD442C">
                            <w:pPr>
                              <w:jc w:val="center"/>
                            </w:pPr>
                            <w:r>
                              <w:t xml:space="preserve">1942            </w:t>
                            </w:r>
                          </w:p>
                          <w:p w:rsidR="00FD442C" w:rsidRDefault="00C57026" w:rsidP="00FD442C">
                            <w:pPr>
                              <w:jc w:val="center"/>
                            </w:pPr>
                            <w:r w:rsidRPr="00FD442C">
                              <w:rPr>
                                <w:i/>
                              </w:rPr>
                              <w:t>LEI DO INQUILINATO</w:t>
                            </w:r>
                            <w:r>
                              <w:t xml:space="preserve"> congelamento </w:t>
                            </w:r>
                            <w:r w:rsidR="00FD442C">
                              <w:t xml:space="preserve">do valor de </w:t>
                            </w:r>
                            <w:r>
                              <w:t>alugueis causa</w:t>
                            </w:r>
                            <w:r w:rsidR="00FD442C">
                              <w:t xml:space="preserve"> na cidade ao longo do tempo</w:t>
                            </w:r>
                            <w:r>
                              <w:t xml:space="preserve"> </w:t>
                            </w:r>
                            <w:r w:rsidR="00FD442C">
                              <w:t>desapropriações e migração de população mais pobre para a periferia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5A35B1" id="Caixa de texto 55" o:spid="_x0000_s1035" type="#_x0000_t202" style="position:absolute;left:0;text-align:left;margin-left:84.45pt;margin-top:20.4pt;width:87pt;height:20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" fillcolor="white [3201]" strokeweight=".5pt">
                <v:textbox>
                  <w:txbxContent>
                    <w:p w:rsidR="00FD442C" w:rsidRDefault="00C57026" w:rsidP="00FD442C">
                      <w:pPr>
                        <w:jc w:val="center"/>
                      </w:pPr>
                      <w:r>
                        <w:t xml:space="preserve">1942            </w:t>
                      </w:r>
                    </w:p>
                    <w:p w:rsidR="00FD442C" w:rsidRDefault="00C57026" w:rsidP="00FD442C">
                      <w:pPr>
                        <w:jc w:val="center"/>
                      </w:pPr>
                      <w:r w:rsidRPr="00FD442C">
                        <w:rPr>
                          <w:i/>
                        </w:rPr>
                        <w:t>LEI DO INQUILINATO</w:t>
                      </w:r>
                      <w:r>
                        <w:t xml:space="preserve"> congelamento </w:t>
                      </w:r>
                      <w:r w:rsidR="00FD442C">
                        <w:t xml:space="preserve">do valor de </w:t>
                      </w:r>
                      <w:r>
                        <w:t>alugueis causa</w:t>
                      </w:r>
                      <w:r w:rsidR="00FD442C">
                        <w:t xml:space="preserve"> na cidade ao longo do tempo</w:t>
                      </w:r>
                      <w:r>
                        <w:t xml:space="preserve"> </w:t>
                      </w:r>
                      <w:r w:rsidR="00FD442C">
                        <w:t>desapropriações e migração de população mais pobre para a periferia</w:t>
                      </w:r>
                    </w:p>
                  </w:txbxContent>
                </v:textbox>
              </v:shape>
            </w:pict>
          </mc:Fallback>
        </mc:AlternateContent>
      </w:r>
      <w:r w:rsidR="00FD442C">
        <w:rPr>
          <w:rFonts w:ascii="Times New Roman" w:hAnsi="Times New Roman" w:cs="Times New Roman"/>
          <w:noProof/>
          <w:sz w:val="24"/>
          <w:szCs w:val="24"/>
          <w:lang w:eastAsia="pt-BR"/>
        </w:rPr>
        <mc:AlternateContent>
          <mc:Choice Requires="wps">
            <w:drawing>
              <wp:anchor distT="0" distB="0" distL="114300" distR="114300" simplePos="0" relativeHeight="251720704" behindDoc="0" locked="0" layoutInCell="1" allowOverlap="1">
                <wp:simplePos x="0" y="0"/>
                <wp:positionH relativeFrom="column">
                  <wp:posOffset>-32385</wp:posOffset>
                </wp:positionH>
                <wp:positionV relativeFrom="paragraph">
                  <wp:posOffset>254635</wp:posOffset>
                </wp:positionV>
                <wp:extent cx="1038225" cy="1143000"/>
                <wp:effectExtent l="0" t="0" r="28575" b="19050"/>
                <wp:wrapNone/>
                <wp:docPr id="46" name="Caixa de texto 46"/>
                <wp:cNvGraphicFramePr/>
                <a:graphic xmlns:a="http://schemas.openxmlformats.org/drawingml/2006/main">
                  <a:graphicData uri="http://schemas.microsoft.com/office/word/2010/wordprocessingShape">
                    <wps:wsp>
                      <wps:cNvSpPr txBox="1"/>
                      <wps:spPr>
                        <a:xfrm>
                          <a:off x="0" y="0"/>
                          <a:ext cx="1038225" cy="1143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57026" w:rsidRDefault="00C57026" w:rsidP="00C57026">
                            <w:pPr>
                              <w:jc w:val="center"/>
                            </w:pPr>
                            <w:r>
                              <w:t>1930             Maior Aparecimento de indústrias e habitação coletiva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ixa de texto 46" o:spid="_x0000_s1036" type="#_x0000_t202" style="position:absolute;left:0;text-align:left;margin-left:-2.55pt;margin-top:20.05pt;width:81.75pt;height:90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" fillcolor="white [3201]" strokeweight=".5pt">
                <v:textbox>
                  <w:txbxContent>
                    <w:p w:rsidR="00C57026" w:rsidRDefault="00C57026" w:rsidP="00C57026">
                      <w:pPr>
                        <w:jc w:val="center"/>
                      </w:pPr>
                      <w:r>
                        <w:t>1930             Maior Aparecimento de indústrias e habitação coletiva</w:t>
                      </w:r>
                    </w:p>
                  </w:txbxContent>
                </v:textbox>
              </v:shape>
            </w:pict>
          </mc:Fallback>
        </mc:AlternateContent>
      </w:r>
      <w:r w:rsidR="00DF4B70">
        <w:rPr>
          <w:rFonts w:ascii="Times New Roman" w:hAnsi="Times New Roman" w:cs="Times New Roman"/>
          <w:sz w:val="24"/>
          <w:szCs w:val="24"/>
        </w:rPr>
        <w:t xml:space="preserve">                 </w:t>
      </w:r>
    </w:p>
    <w:p w:rsidR="00DF4B70" w:rsidRDefault="00DF4B70"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C57026">
        <w:rPr>
          <w:rFonts w:ascii="Times New Roman" w:hAnsi="Times New Roman" w:cs="Times New Roman"/>
          <w:sz w:val="24"/>
          <w:szCs w:val="24"/>
        </w:rPr>
        <w:t xml:space="preserve">                              </w:t>
      </w:r>
    </w:p>
    <w:p w:rsidR="00DF4B70" w:rsidRDefault="00383AE2" w:rsidP="00197DEA">
      <w:pPr>
        <w:spacing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32992" behindDoc="0" locked="0" layoutInCell="1" allowOverlap="1" wp14:anchorId="3270CCF8" wp14:editId="2C740E40">
                <wp:simplePos x="0" y="0"/>
                <wp:positionH relativeFrom="column">
                  <wp:posOffset>3225165</wp:posOffset>
                </wp:positionH>
                <wp:positionV relativeFrom="paragraph">
                  <wp:posOffset>259080</wp:posOffset>
                </wp:positionV>
                <wp:extent cx="1181100" cy="1657350"/>
                <wp:effectExtent l="0" t="0" r="19050" b="19050"/>
                <wp:wrapNone/>
                <wp:docPr id="59" name="Caixa de texto 59"/>
                <wp:cNvGraphicFramePr/>
                <a:graphic xmlns:a="http://schemas.openxmlformats.org/drawingml/2006/main">
                  <a:graphicData uri="http://schemas.microsoft.com/office/word/2010/wordprocessingShape">
                    <wps:wsp>
                      <wps:cNvSpPr txBox="1"/>
                      <wps:spPr>
                        <a:xfrm>
                          <a:off x="0" y="0"/>
                          <a:ext cx="1181100" cy="1657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D442C" w:rsidRDefault="00FD442C" w:rsidP="00FD442C">
                            <w:pPr>
                              <w:jc w:val="center"/>
                            </w:pPr>
                            <w:r>
                              <w:t xml:space="preserve">1957            </w:t>
                            </w:r>
                          </w:p>
                          <w:p w:rsidR="00FD442C" w:rsidRDefault="00FD442C" w:rsidP="00FD442C">
                            <w:pPr>
                              <w:jc w:val="center"/>
                              <w:rPr>
                                <w:i/>
                              </w:rPr>
                            </w:pPr>
                            <w:r>
                              <w:rPr>
                                <w:i/>
                              </w:rPr>
                              <w:t xml:space="preserve">SUPERLOTAÇÃO </w:t>
                            </w:r>
                          </w:p>
                          <w:p w:rsidR="00FD442C" w:rsidRDefault="00FD442C" w:rsidP="00FD442C">
                            <w:pPr>
                              <w:jc w:val="center"/>
                            </w:pPr>
                            <w:r>
                              <w:rPr>
                                <w:i/>
                              </w:rPr>
                              <w:t xml:space="preserve">NO BAIRRO DO GLICÉRIO, </w:t>
                            </w:r>
                            <w:r w:rsidR="00F2229F">
                              <w:rPr>
                                <w:i/>
                              </w:rPr>
                              <w:t>GRANDE INCIDÊNCIA</w:t>
                            </w:r>
                            <w:r>
                              <w:rPr>
                                <w:i/>
                              </w:rPr>
                              <w:t xml:space="preserve"> DE CORTIÇOS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70CCF8" id="Caixa de texto 59" o:spid="_x0000_s1037" type="#_x0000_t202" style="position:absolute;left:0;text-align:left;margin-left:253.95pt;margin-top:20.4pt;width:93pt;height:130.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" fillcolor="white [3201]" strokeweight=".5pt">
                <v:textbox>
                  <w:txbxContent>
                    <w:p w:rsidR="00FD442C" w:rsidRDefault="00FD442C" w:rsidP="00FD442C">
                      <w:pPr>
                        <w:jc w:val="center"/>
                      </w:pPr>
                      <w:r>
                        <w:t xml:space="preserve">1957            </w:t>
                      </w:r>
                    </w:p>
                    <w:p w:rsidR="00FD442C" w:rsidRDefault="00FD442C" w:rsidP="00FD442C">
                      <w:pPr>
                        <w:jc w:val="center"/>
                        <w:rPr>
                          <w:i/>
                        </w:rPr>
                      </w:pPr>
                      <w:r>
                        <w:rPr>
                          <w:i/>
                        </w:rPr>
                        <w:t xml:space="preserve">SUPERLOTAÇÃO </w:t>
                      </w:r>
                    </w:p>
                    <w:p w:rsidR="00FD442C" w:rsidRDefault="00FD442C" w:rsidP="00FD442C">
                      <w:pPr>
                        <w:jc w:val="center"/>
                      </w:pPr>
                      <w:r>
                        <w:rPr>
                          <w:i/>
                        </w:rPr>
                        <w:t xml:space="preserve">NO BAIRRO DO GLICÉRIO, </w:t>
                      </w:r>
                      <w:r w:rsidR="00F2229F">
                        <w:rPr>
                          <w:i/>
                        </w:rPr>
                        <w:t>GRANDE INCIDÊNCIA</w:t>
                      </w:r>
                      <w:r>
                        <w:rPr>
                          <w:i/>
                        </w:rPr>
                        <w:t xml:space="preserve"> DE CORTIÇOS </w:t>
                      </w:r>
                    </w:p>
                  </w:txbxContent>
                </v:textbox>
              </v:shape>
            </w:pict>
          </mc:Fallback>
        </mc:AlternateContent>
      </w:r>
    </w:p>
    <w:p w:rsidR="00DF4B70" w:rsidRDefault="00383AE2" w:rsidP="00197DEA">
      <w:pPr>
        <w:spacing w:line="360" w:lineRule="auto"/>
        <w:ind w:firstLine="708"/>
        <w:jc w:val="both"/>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753472" behindDoc="0" locked="0" layoutInCell="1" allowOverlap="1" wp14:anchorId="40DABD85" wp14:editId="22A56CF6">
                <wp:simplePos x="0" y="0"/>
                <wp:positionH relativeFrom="column">
                  <wp:posOffset>4692015</wp:posOffset>
                </wp:positionH>
                <wp:positionV relativeFrom="paragraph">
                  <wp:posOffset>165735</wp:posOffset>
                </wp:positionV>
                <wp:extent cx="1066800" cy="771525"/>
                <wp:effectExtent l="0" t="0" r="19050" b="28575"/>
                <wp:wrapNone/>
                <wp:docPr id="69" name="Caixa de texto 69"/>
                <wp:cNvGraphicFramePr/>
                <a:graphic xmlns:a="http://schemas.openxmlformats.org/drawingml/2006/main">
                  <a:graphicData uri="http://schemas.microsoft.com/office/word/2010/wordprocessingShape">
                    <wps:wsp>
                      <wps:cNvSpPr txBox="1"/>
                      <wps:spPr>
                        <a:xfrm>
                          <a:off x="0" y="0"/>
                          <a:ext cx="1066800" cy="771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83AE2" w:rsidRDefault="00383AE2" w:rsidP="00383AE2">
                            <w:pPr>
                              <w:jc w:val="center"/>
                            </w:pPr>
                            <w:r>
                              <w:t xml:space="preserve">2018  </w:t>
                            </w:r>
                          </w:p>
                          <w:p w:rsidR="00383AE2" w:rsidRDefault="00383AE2" w:rsidP="00383AE2">
                            <w:pPr>
                              <w:jc w:val="center"/>
                            </w:pPr>
                            <w:r>
                              <w:t>CONDOMÍNIOS RESIDENCIAIS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ABD85" id="Caixa de texto 69" o:spid="_x0000_s1038" type="#_x0000_t202" style="position:absolute;left:0;text-align:left;margin-left:369.45pt;margin-top:13.05pt;width:84pt;height:60.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" fillcolor="white [3201]" strokeweight=".5pt">
                <v:textbox>
                  <w:txbxContent>
                    <w:p w:rsidR="00383AE2" w:rsidRDefault="00383AE2" w:rsidP="00383AE2">
                      <w:pPr>
                        <w:jc w:val="center"/>
                      </w:pPr>
                      <w:r>
                        <w:t xml:space="preserve">2018  </w:t>
                      </w:r>
                    </w:p>
                    <w:p w:rsidR="00383AE2" w:rsidRDefault="00383AE2" w:rsidP="00383AE2">
                      <w:pPr>
                        <w:jc w:val="center"/>
                      </w:pPr>
                      <w:r>
                        <w:t>CONDOMÍNIOS RESIDENCIAIS</w:t>
                      </w:r>
                    </w:p>
                  </w:txbxContent>
                </v:textbox>
              </v:shape>
            </w:pict>
          </mc:Fallback>
        </mc:AlternateContent>
      </w:r>
    </w:p>
    <w:p w:rsidR="00DF4B70" w:rsidRDefault="00DF4B70" w:rsidP="00197DEA">
      <w:pPr>
        <w:spacing w:line="360" w:lineRule="auto"/>
        <w:ind w:firstLine="708"/>
        <w:jc w:val="both"/>
        <w:rPr>
          <w:rFonts w:ascii="Times New Roman" w:hAnsi="Times New Roman" w:cs="Times New Roman"/>
          <w:sz w:val="24"/>
          <w:szCs w:val="24"/>
        </w:rPr>
      </w:pPr>
    </w:p>
    <w:p w:rsidR="00DF4B70" w:rsidRDefault="00DF4B70" w:rsidP="00197DEA">
      <w:pPr>
        <w:spacing w:line="360" w:lineRule="auto"/>
        <w:ind w:firstLine="708"/>
        <w:jc w:val="both"/>
        <w:rPr>
          <w:rFonts w:ascii="Times New Roman" w:hAnsi="Times New Roman" w:cs="Times New Roman"/>
          <w:sz w:val="24"/>
          <w:szCs w:val="24"/>
        </w:rPr>
      </w:pPr>
    </w:p>
    <w:p w:rsidR="00DF4B70" w:rsidRDefault="00DF4B70" w:rsidP="00197DEA">
      <w:pPr>
        <w:spacing w:line="360" w:lineRule="auto"/>
        <w:ind w:firstLine="708"/>
        <w:jc w:val="both"/>
        <w:rPr>
          <w:rFonts w:ascii="Times New Roman" w:hAnsi="Times New Roman" w:cs="Times New Roman"/>
          <w:sz w:val="24"/>
          <w:szCs w:val="24"/>
        </w:rPr>
      </w:pPr>
    </w:p>
    <w:p w:rsidR="00DF4B70" w:rsidRDefault="00DF4B70" w:rsidP="00197DEA">
      <w:pPr>
        <w:spacing w:line="360" w:lineRule="auto"/>
        <w:ind w:firstLine="708"/>
        <w:jc w:val="both"/>
        <w:rPr>
          <w:rFonts w:ascii="Times New Roman" w:hAnsi="Times New Roman" w:cs="Times New Roman"/>
          <w:sz w:val="24"/>
          <w:szCs w:val="24"/>
        </w:rPr>
      </w:pPr>
    </w:p>
    <w:p w:rsidR="00DF4B70" w:rsidRPr="00792032" w:rsidRDefault="00DF4B70" w:rsidP="00197DEA">
      <w:pPr>
        <w:spacing w:line="360" w:lineRule="auto"/>
        <w:ind w:left="3540" w:firstLine="708"/>
        <w:jc w:val="both"/>
        <w:rPr>
          <w:rFonts w:ascii="Times New Roman" w:hAnsi="Times New Roman" w:cs="Times New Roman"/>
          <w:i/>
          <w:sz w:val="24"/>
          <w:szCs w:val="24"/>
        </w:rPr>
      </w:pPr>
    </w:p>
    <w:p w:rsidR="00DF4B70" w:rsidRPr="00792032" w:rsidRDefault="00792032" w:rsidP="00197DEA">
      <w:pPr>
        <w:spacing w:line="360" w:lineRule="auto"/>
        <w:ind w:left="3540"/>
        <w:jc w:val="both"/>
        <w:rPr>
          <w:rFonts w:ascii="Times New Roman" w:hAnsi="Times New Roman" w:cs="Times New Roman"/>
          <w:i/>
          <w:sz w:val="24"/>
          <w:szCs w:val="24"/>
        </w:rPr>
      </w:pPr>
      <w:r w:rsidRPr="00792032">
        <w:rPr>
          <w:rFonts w:ascii="Times New Roman" w:hAnsi="Times New Roman" w:cs="Times New Roman"/>
          <w:i/>
          <w:sz w:val="24"/>
          <w:szCs w:val="24"/>
        </w:rPr>
        <w:t xml:space="preserve"> “ Aqui no Glicério ao longo do tempo o perfil foi mudando, teve os imigrantes italianos, as fábricas, vinda de mais imigrantes, cortiços e improvisos. Há também degradação e a questão do confinamento</w:t>
      </w:r>
      <w:r>
        <w:rPr>
          <w:rFonts w:ascii="Times New Roman" w:hAnsi="Times New Roman" w:cs="Times New Roman"/>
          <w:i/>
          <w:sz w:val="24"/>
          <w:szCs w:val="24"/>
        </w:rPr>
        <w:t>, muitos se sentem agredidos</w:t>
      </w:r>
      <w:r w:rsidRPr="00792032">
        <w:rPr>
          <w:rFonts w:ascii="Times New Roman" w:hAnsi="Times New Roman" w:cs="Times New Roman"/>
          <w:i/>
          <w:sz w:val="24"/>
          <w:szCs w:val="24"/>
        </w:rPr>
        <w:t>”</w:t>
      </w:r>
      <w:r>
        <w:rPr>
          <w:rFonts w:ascii="Times New Roman" w:hAnsi="Times New Roman" w:cs="Times New Roman"/>
          <w:i/>
          <w:sz w:val="24"/>
          <w:szCs w:val="24"/>
        </w:rPr>
        <w:t xml:space="preserve"> (Padre Antenor, MISSÃO DA PAZ, 2018) </w:t>
      </w:r>
    </w:p>
    <w:p w:rsidR="009B03D1" w:rsidRDefault="00792032" w:rsidP="00197DE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Nota-se que a relação urbano-social dos imigrantes do Glicério não foi nada fácil ao longo dos anos.  São distanciados da vida na cidade por viadutos e pelo preconceito. A riqueza e diversidade culturais são a abundância de um bairro não reconhecido</w:t>
      </w:r>
      <w:r w:rsidR="00D07F5B">
        <w:rPr>
          <w:rFonts w:ascii="Times New Roman" w:hAnsi="Times New Roman" w:cs="Times New Roman"/>
          <w:sz w:val="24"/>
          <w:szCs w:val="24"/>
        </w:rPr>
        <w:t xml:space="preserve"> por muitos. No território, infraestruturas deixaram cicatrizes e a degradação. Na memória, povos são integrados e acolhidos. Na esperança dos estudiosos, o uso do potencial cultural para uma experiência arquitetônica-urbana-social transformadora e eficaz. </w:t>
      </w:r>
    </w:p>
    <w:p w:rsidR="009B03D1" w:rsidRPr="009B03D1" w:rsidRDefault="009F5954" w:rsidP="00197DEA">
      <w:pPr>
        <w:spacing w:line="360" w:lineRule="auto"/>
        <w:ind w:left="8496"/>
        <w:jc w:val="both"/>
        <w:rPr>
          <w:rFonts w:ascii="Times New Roman" w:hAnsi="Times New Roman" w:cs="Times New Roman"/>
          <w:sz w:val="24"/>
          <w:szCs w:val="24"/>
        </w:rPr>
      </w:pPr>
      <w:r>
        <w:rPr>
          <w:rFonts w:ascii="Times New Roman" w:hAnsi="Times New Roman" w:cs="Times New Roman"/>
          <w:sz w:val="24"/>
          <w:szCs w:val="24"/>
        </w:rPr>
        <w:lastRenderedPageBreak/>
        <w:t xml:space="preserve">          19</w:t>
      </w:r>
    </w:p>
    <w:p w:rsidR="00DF4B70" w:rsidRDefault="00DF4B70" w:rsidP="00197DEA">
      <w:pPr>
        <w:spacing w:line="360" w:lineRule="auto"/>
        <w:jc w:val="both"/>
        <w:rPr>
          <w:rFonts w:ascii="Times New Roman" w:hAnsi="Times New Roman" w:cs="Times New Roman"/>
          <w:b/>
          <w:sz w:val="24"/>
          <w:szCs w:val="24"/>
        </w:rPr>
      </w:pPr>
      <w:r>
        <w:rPr>
          <w:rFonts w:ascii="Times New Roman" w:hAnsi="Times New Roman" w:cs="Times New Roman"/>
          <w:b/>
          <w:sz w:val="24"/>
          <w:szCs w:val="24"/>
        </w:rPr>
        <w:t>REFERÊNCIAS BIBLIOGRÁFICAS</w:t>
      </w:r>
      <w:r w:rsidRPr="00DF4B70">
        <w:rPr>
          <w:rFonts w:ascii="Times New Roman" w:hAnsi="Times New Roman" w:cs="Times New Roman"/>
          <w:b/>
          <w:sz w:val="24"/>
          <w:szCs w:val="24"/>
        </w:rPr>
        <w:t xml:space="preserve"> </w:t>
      </w:r>
    </w:p>
    <w:p w:rsidR="00622BFF" w:rsidRDefault="00622BFF"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TOLEDO, Benedito de Lima de. São Paulo: três cidades em um século. São Paulo: Duas Cidades, 1993. </w:t>
      </w:r>
    </w:p>
    <w:p w:rsidR="00283A9D" w:rsidRDefault="00283A9D" w:rsidP="00197DEA">
      <w:pPr>
        <w:spacing w:line="360" w:lineRule="auto"/>
        <w:jc w:val="both"/>
        <w:rPr>
          <w:rFonts w:ascii="Times New Roman" w:hAnsi="Times New Roman" w:cs="Times New Roman"/>
          <w:sz w:val="24"/>
          <w:szCs w:val="24"/>
        </w:rPr>
      </w:pPr>
      <w:r w:rsidRPr="00283A9D">
        <w:rPr>
          <w:rFonts w:ascii="Times New Roman" w:hAnsi="Times New Roman" w:cs="Times New Roman"/>
          <w:sz w:val="24"/>
          <w:szCs w:val="24"/>
        </w:rPr>
        <w:t>ROLNIK, Raquel. S</w:t>
      </w:r>
      <w:r>
        <w:rPr>
          <w:rFonts w:ascii="Times New Roman" w:hAnsi="Times New Roman" w:cs="Times New Roman"/>
          <w:sz w:val="24"/>
          <w:szCs w:val="24"/>
        </w:rPr>
        <w:t>ão Paulo. São Paulo: Publifolha, 2001</w:t>
      </w:r>
    </w:p>
    <w:p w:rsidR="00283A9D" w:rsidRPr="00283A9D" w:rsidRDefault="00283A9D"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ROLNIK, Raquel. A cidade e a Lei. São Paulo: Studio Nobel, 2007. </w:t>
      </w:r>
    </w:p>
    <w:p w:rsidR="00283A9D" w:rsidRDefault="00283A9D" w:rsidP="00197DEA">
      <w:pPr>
        <w:spacing w:line="360" w:lineRule="auto"/>
        <w:jc w:val="both"/>
        <w:rPr>
          <w:rFonts w:ascii="Times New Roman" w:hAnsi="Times New Roman" w:cs="Times New Roman"/>
          <w:sz w:val="24"/>
          <w:szCs w:val="24"/>
        </w:rPr>
      </w:pPr>
      <w:r w:rsidRPr="00CD0999">
        <w:rPr>
          <w:rFonts w:ascii="Times New Roman" w:hAnsi="Times New Roman" w:cs="Times New Roman"/>
          <w:sz w:val="24"/>
          <w:szCs w:val="24"/>
        </w:rPr>
        <w:t>SOUZA, Paula Carlos</w:t>
      </w:r>
      <w:r>
        <w:rPr>
          <w:rFonts w:ascii="Times New Roman" w:hAnsi="Times New Roman" w:cs="Times New Roman"/>
          <w:sz w:val="24"/>
          <w:szCs w:val="24"/>
        </w:rPr>
        <w:t xml:space="preserve"> de</w:t>
      </w:r>
      <w:r w:rsidRPr="00CD0999">
        <w:rPr>
          <w:rFonts w:ascii="Times New Roman" w:hAnsi="Times New Roman" w:cs="Times New Roman"/>
          <w:sz w:val="24"/>
          <w:szCs w:val="24"/>
        </w:rPr>
        <w:t xml:space="preserve">. Glicério: Lugar de todos, terra de ninguém. Trabalho de Conclusão de Curso. São Paulo: Mackenzie, 2016. </w:t>
      </w:r>
    </w:p>
    <w:p w:rsidR="00622BFF" w:rsidRDefault="00283A9D"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SOUZA, Thaís Cristina de.  Cortiços em São Paulo: Programas/Vistorias/Relatos. Trabalho de Conclusão de Curso. São Paulo: USP, 2011.</w:t>
      </w:r>
    </w:p>
    <w:p w:rsidR="00283A9D" w:rsidRPr="008154F7" w:rsidRDefault="00283A9D" w:rsidP="00197DEA">
      <w:pPr>
        <w:spacing w:line="360" w:lineRule="auto"/>
        <w:jc w:val="both"/>
        <w:rPr>
          <w:rFonts w:ascii="Times New Roman" w:hAnsi="Times New Roman" w:cs="Times New Roman"/>
          <w:sz w:val="24"/>
          <w:szCs w:val="24"/>
        </w:rPr>
      </w:pPr>
      <w:r w:rsidRPr="00707DB8">
        <w:rPr>
          <w:rFonts w:ascii="Times New Roman" w:hAnsi="Times New Roman" w:cs="Times New Roman"/>
          <w:sz w:val="24"/>
          <w:szCs w:val="24"/>
          <w:lang w:val="en-US"/>
        </w:rPr>
        <w:t xml:space="preserve">Loon, Marie Van. </w:t>
      </w:r>
      <w:r w:rsidRPr="00283A9D">
        <w:rPr>
          <w:rFonts w:ascii="Times New Roman" w:hAnsi="Times New Roman" w:cs="Times New Roman"/>
          <w:sz w:val="24"/>
          <w:szCs w:val="24"/>
          <w:lang w:val="en-US"/>
        </w:rPr>
        <w:t>BOOK V The Nei</w:t>
      </w:r>
      <w:r>
        <w:rPr>
          <w:rFonts w:ascii="Times New Roman" w:hAnsi="Times New Roman" w:cs="Times New Roman"/>
          <w:sz w:val="24"/>
          <w:szCs w:val="24"/>
          <w:lang w:val="en-US"/>
        </w:rPr>
        <w:t xml:space="preserve">ghbourhood of Glicério. </w:t>
      </w:r>
      <w:r w:rsidRPr="008154F7">
        <w:rPr>
          <w:rFonts w:ascii="Times New Roman" w:hAnsi="Times New Roman" w:cs="Times New Roman"/>
          <w:sz w:val="24"/>
          <w:szCs w:val="24"/>
        </w:rPr>
        <w:t>Mestrado. Bélgica: 2018.</w:t>
      </w:r>
    </w:p>
    <w:p w:rsidR="008C1B7E" w:rsidRDefault="00FF4C65"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GIANQUINTO, Paulo Ricardo. Planos  Diretores  Estratégicos de São Paulo, nova roupagem novos modelos. Trabalho de Conclusão de Curso, Nadia Somekh. São Paulo: Mackenzie, 2009.</w:t>
      </w:r>
    </w:p>
    <w:p w:rsidR="009F5954" w:rsidRDefault="009F5954" w:rsidP="00197DEA">
      <w:pPr>
        <w:spacing w:line="360" w:lineRule="auto"/>
        <w:jc w:val="both"/>
        <w:rPr>
          <w:rFonts w:ascii="Times New Roman" w:hAnsi="Times New Roman" w:cs="Times New Roman"/>
          <w:b/>
          <w:sz w:val="24"/>
          <w:szCs w:val="24"/>
        </w:rPr>
      </w:pPr>
    </w:p>
    <w:p w:rsidR="00283A9D" w:rsidRDefault="00283A9D" w:rsidP="00197DEA">
      <w:pPr>
        <w:spacing w:line="360" w:lineRule="auto"/>
        <w:jc w:val="both"/>
        <w:rPr>
          <w:rFonts w:ascii="Times New Roman" w:hAnsi="Times New Roman" w:cs="Times New Roman"/>
          <w:b/>
          <w:sz w:val="24"/>
          <w:szCs w:val="24"/>
        </w:rPr>
      </w:pPr>
      <w:r w:rsidRPr="00283A9D">
        <w:rPr>
          <w:rFonts w:ascii="Times New Roman" w:hAnsi="Times New Roman" w:cs="Times New Roman"/>
          <w:b/>
          <w:sz w:val="24"/>
          <w:szCs w:val="24"/>
        </w:rPr>
        <w:t>SITES</w:t>
      </w:r>
    </w:p>
    <w:p w:rsidR="0064113E" w:rsidRPr="0064113E" w:rsidRDefault="0064113E" w:rsidP="00197DEA">
      <w:pPr>
        <w:spacing w:line="360" w:lineRule="auto"/>
        <w:jc w:val="both"/>
        <w:rPr>
          <w:rFonts w:ascii="Times New Roman" w:hAnsi="Times New Roman" w:cs="Times New Roman"/>
          <w:sz w:val="24"/>
          <w:szCs w:val="24"/>
        </w:rPr>
      </w:pPr>
      <w:r w:rsidRPr="0064113E">
        <w:rPr>
          <w:rFonts w:ascii="Times New Roman" w:hAnsi="Times New Roman" w:cs="Times New Roman"/>
          <w:sz w:val="24"/>
          <w:szCs w:val="24"/>
        </w:rPr>
        <w:t>Estatuto da Cidade. Função social dos instrumentos urbanísticos</w:t>
      </w:r>
      <w:r>
        <w:rPr>
          <w:rFonts w:ascii="Times New Roman" w:hAnsi="Times New Roman" w:cs="Times New Roman"/>
          <w:sz w:val="24"/>
          <w:szCs w:val="24"/>
        </w:rPr>
        <w:t xml:space="preserve"> </w:t>
      </w:r>
      <w:r w:rsidRPr="0064113E">
        <w:rPr>
          <w:rFonts w:ascii="Times New Roman" w:hAnsi="Times New Roman" w:cs="Times New Roman"/>
          <w:sz w:val="24"/>
          <w:szCs w:val="24"/>
        </w:rPr>
        <w:t>parcelamento, edificação e utilização compulsória</w:t>
      </w:r>
      <w:r>
        <w:rPr>
          <w:rFonts w:ascii="Times New Roman" w:hAnsi="Times New Roman" w:cs="Times New Roman"/>
          <w:sz w:val="24"/>
          <w:szCs w:val="24"/>
        </w:rPr>
        <w:t xml:space="preserve">. Disponível em: </w:t>
      </w:r>
      <w:hyperlink r:id="rId22" w:history="1">
        <w:r w:rsidRPr="00C359E6">
          <w:rPr>
            <w:rStyle w:val="Hyperlink"/>
            <w:rFonts w:ascii="Times New Roman" w:hAnsi="Times New Roman" w:cs="Times New Roman"/>
            <w:sz w:val="24"/>
            <w:szCs w:val="24"/>
          </w:rPr>
          <w:t>https://jus.com.br/artigos/35597/estatuto-da-cidade-funcao-social-dos-instrumentos-urbanisticos/2</w:t>
        </w:r>
      </w:hyperlink>
      <w:r>
        <w:rPr>
          <w:rFonts w:ascii="Times New Roman" w:hAnsi="Times New Roman" w:cs="Times New Roman"/>
          <w:sz w:val="24"/>
          <w:szCs w:val="24"/>
        </w:rPr>
        <w:t xml:space="preserve"> . Acesso em: 09/07/2019. </w:t>
      </w:r>
    </w:p>
    <w:p w:rsidR="00283A9D" w:rsidRDefault="0064113E" w:rsidP="00197DE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Origem e Desenvolvimento de Imigrantes. Disponível em: </w:t>
      </w:r>
      <w:hyperlink r:id="rId23" w:history="1">
        <w:r w:rsidRPr="00C359E6">
          <w:rPr>
            <w:rStyle w:val="Hyperlink"/>
            <w:rFonts w:ascii="Times New Roman" w:hAnsi="Times New Roman" w:cs="Times New Roman"/>
            <w:sz w:val="24"/>
            <w:szCs w:val="24"/>
          </w:rPr>
          <w:t>http://www.missaonspaz.org/conteudo/historia</w:t>
        </w:r>
      </w:hyperlink>
      <w:r>
        <w:rPr>
          <w:rFonts w:ascii="Times New Roman" w:hAnsi="Times New Roman" w:cs="Times New Roman"/>
          <w:sz w:val="24"/>
          <w:szCs w:val="24"/>
        </w:rPr>
        <w:t>. Acesso em: 10/07/2019.</w:t>
      </w:r>
    </w:p>
    <w:p w:rsidR="005C69DF" w:rsidRDefault="006B572E" w:rsidP="00197DEA">
      <w:pPr>
        <w:spacing w:line="360" w:lineRule="auto"/>
        <w:jc w:val="both"/>
      </w:pPr>
      <w:r w:rsidRPr="006B572E">
        <w:rPr>
          <w:rFonts w:ascii="Times New Roman" w:hAnsi="Times New Roman" w:cs="Times New Roman"/>
          <w:sz w:val="24"/>
          <w:szCs w:val="24"/>
        </w:rPr>
        <w:t>DECRETO Nº 58.741, DE 6 DE MAIO DE 2019</w:t>
      </w:r>
      <w:r>
        <w:rPr>
          <w:rFonts w:ascii="Times New Roman" w:hAnsi="Times New Roman" w:cs="Times New Roman"/>
          <w:sz w:val="24"/>
          <w:szCs w:val="24"/>
        </w:rPr>
        <w:t xml:space="preserve">, Leis Municipais. Diponível em: </w:t>
      </w:r>
      <w:hyperlink r:id="rId24" w:history="1">
        <w:r>
          <w:rPr>
            <w:rStyle w:val="Hyperlink"/>
          </w:rPr>
          <w:t>https://leismunicipais.com.br/a/sp/s/sao-paulo/decreto/2019/5875/58741/decreto-n-58741-2019-define-os-valores-de-renda-familiar-para-atendimento-por-habitacao-de-interesse-social-his-e-habitacao-de-mercado-popular-hmp-nos-termos-do-paragrafo-unico-do-artigo-46-da-lei-n-16050-de-31-de-julho-de-2014</w:t>
        </w:r>
      </w:hyperlink>
      <w:r>
        <w:t xml:space="preserve">. Acesso em: 11/08/2019. </w:t>
      </w:r>
    </w:p>
    <w:p w:rsidR="009F5954" w:rsidRPr="009F5954" w:rsidRDefault="008C1B7E" w:rsidP="00197DEA">
      <w:pPr>
        <w:spacing w:line="360" w:lineRule="auto"/>
        <w:jc w:val="both"/>
      </w:pPr>
      <w:r>
        <w:t xml:space="preserve">Eduardo Nobre, FAUUSP, A metropolização (1945-1976), 2009. Disponível em: </w:t>
      </w:r>
      <w:hyperlink r:id="rId25" w:history="1">
        <w:r>
          <w:rPr>
            <w:rStyle w:val="Hyperlink"/>
          </w:rPr>
          <w:t>http://www.fau.usp.br/docentes/depprojeto/e_nobre/AUP274/metropole_industrial.htm</w:t>
        </w:r>
      </w:hyperlink>
      <w:r>
        <w:t xml:space="preserve"> Acesso em: 10/09/2019. </w:t>
      </w:r>
    </w:p>
    <w:p w:rsidR="009F5954" w:rsidRDefault="009F5954" w:rsidP="00197DEA">
      <w:pPr>
        <w:spacing w:line="360" w:lineRule="auto"/>
        <w:ind w:left="8496"/>
        <w:jc w:val="both"/>
        <w:rPr>
          <w:rFonts w:ascii="Times New Roman" w:hAnsi="Times New Roman" w:cs="Times New Roman"/>
          <w:b/>
          <w:sz w:val="24"/>
          <w:szCs w:val="24"/>
        </w:rPr>
      </w:pPr>
      <w:r>
        <w:rPr>
          <w:rFonts w:ascii="Times New Roman" w:hAnsi="Times New Roman" w:cs="Times New Roman"/>
          <w:sz w:val="24"/>
          <w:szCs w:val="24"/>
        </w:rPr>
        <w:lastRenderedPageBreak/>
        <w:t xml:space="preserve">     20</w:t>
      </w:r>
    </w:p>
    <w:p w:rsidR="00CC4DDF" w:rsidRDefault="00CD0999" w:rsidP="00197DEA">
      <w:pPr>
        <w:spacing w:line="360" w:lineRule="auto"/>
        <w:jc w:val="both"/>
        <w:rPr>
          <w:rFonts w:ascii="Times New Roman" w:hAnsi="Times New Roman" w:cs="Times New Roman"/>
          <w:b/>
          <w:sz w:val="24"/>
          <w:szCs w:val="24"/>
        </w:rPr>
      </w:pPr>
      <w:r w:rsidRPr="00CD0999">
        <w:rPr>
          <w:rFonts w:ascii="Times New Roman" w:hAnsi="Times New Roman" w:cs="Times New Roman"/>
          <w:b/>
          <w:sz w:val="24"/>
          <w:szCs w:val="24"/>
        </w:rPr>
        <w:t xml:space="preserve">AUDIOVISUAL </w:t>
      </w:r>
    </w:p>
    <w:p w:rsidR="009B03D1" w:rsidRDefault="0064113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Imagem 1: SAKITANI, Iara.  O Papel dos trilhos  na estruturação territorial  da cidade de São Paulo, p.77. São Paulo: </w:t>
      </w:r>
      <w:r w:rsidRPr="00BE5EE4">
        <w:rPr>
          <w:rFonts w:ascii="Times New Roman" w:hAnsi="Times New Roman" w:cs="Times New Roman"/>
          <w:sz w:val="24"/>
          <w:szCs w:val="24"/>
        </w:rPr>
        <w:t>2013</w:t>
      </w:r>
      <w:r>
        <w:rPr>
          <w:rFonts w:ascii="Times New Roman" w:hAnsi="Times New Roman" w:cs="Times New Roman"/>
          <w:sz w:val="24"/>
          <w:szCs w:val="24"/>
        </w:rPr>
        <w:t xml:space="preserve">. </w:t>
      </w:r>
      <w:r w:rsidRPr="00BE5EE4">
        <w:rPr>
          <w:rFonts w:ascii="Times New Roman" w:hAnsi="Times New Roman" w:cs="Times New Roman"/>
          <w:sz w:val="24"/>
          <w:szCs w:val="24"/>
        </w:rPr>
        <w:t>Análise: Elaboração própria.</w:t>
      </w:r>
      <w:r w:rsidR="009B03D1">
        <w:rPr>
          <w:rFonts w:ascii="Times New Roman" w:hAnsi="Times New Roman" w:cs="Times New Roman"/>
          <w:sz w:val="24"/>
          <w:szCs w:val="24"/>
        </w:rPr>
        <w:t xml:space="preserve">                18</w:t>
      </w:r>
    </w:p>
    <w:p w:rsidR="0064113E" w:rsidRPr="008154F7" w:rsidRDefault="0064113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Imagem 2,3:</w:t>
      </w:r>
      <w:r w:rsidRPr="008154F7">
        <w:rPr>
          <w:rFonts w:ascii="Times New Roman" w:hAnsi="Times New Roman" w:cs="Times New Roman"/>
          <w:sz w:val="24"/>
          <w:szCs w:val="24"/>
        </w:rPr>
        <w:t xml:space="preserve"> Loon, Marie Van. BOOK V The Neighbourhood of Glicério. Mestrado p. 12. Bélgica: 2018.</w:t>
      </w:r>
    </w:p>
    <w:p w:rsidR="0064113E" w:rsidRPr="008154F7" w:rsidRDefault="0064113E" w:rsidP="00197DEA">
      <w:pPr>
        <w:spacing w:line="276" w:lineRule="auto"/>
        <w:jc w:val="both"/>
        <w:rPr>
          <w:rFonts w:ascii="Times New Roman" w:hAnsi="Times New Roman" w:cs="Times New Roman"/>
          <w:sz w:val="24"/>
          <w:szCs w:val="24"/>
        </w:rPr>
      </w:pPr>
      <w:r w:rsidRPr="00707DB8">
        <w:rPr>
          <w:rFonts w:ascii="Times New Roman" w:hAnsi="Times New Roman" w:cs="Times New Roman"/>
          <w:sz w:val="24"/>
          <w:szCs w:val="24"/>
          <w:lang w:val="en-US"/>
        </w:rPr>
        <w:t xml:space="preserve">Imagem 5,6: Loon, Marie Van. </w:t>
      </w:r>
      <w:r w:rsidRPr="00283A9D">
        <w:rPr>
          <w:rFonts w:ascii="Times New Roman" w:hAnsi="Times New Roman" w:cs="Times New Roman"/>
          <w:sz w:val="24"/>
          <w:szCs w:val="24"/>
          <w:lang w:val="en-US"/>
        </w:rPr>
        <w:t>BOOK V The Nei</w:t>
      </w:r>
      <w:r>
        <w:rPr>
          <w:rFonts w:ascii="Times New Roman" w:hAnsi="Times New Roman" w:cs="Times New Roman"/>
          <w:sz w:val="24"/>
          <w:szCs w:val="24"/>
          <w:lang w:val="en-US"/>
        </w:rPr>
        <w:t xml:space="preserve">ghbourhood of Glicério. </w:t>
      </w:r>
      <w:r w:rsidRPr="008154F7">
        <w:rPr>
          <w:rFonts w:ascii="Times New Roman" w:hAnsi="Times New Roman" w:cs="Times New Roman"/>
          <w:sz w:val="24"/>
          <w:szCs w:val="24"/>
        </w:rPr>
        <w:t xml:space="preserve">Mestrado p. </w:t>
      </w:r>
      <w:r w:rsidR="005C69DF" w:rsidRPr="008154F7">
        <w:rPr>
          <w:rFonts w:ascii="Times New Roman" w:hAnsi="Times New Roman" w:cs="Times New Roman"/>
          <w:sz w:val="24"/>
          <w:szCs w:val="24"/>
        </w:rPr>
        <w:t>80</w:t>
      </w:r>
      <w:r w:rsidRPr="008154F7">
        <w:rPr>
          <w:rFonts w:ascii="Times New Roman" w:hAnsi="Times New Roman" w:cs="Times New Roman"/>
          <w:sz w:val="24"/>
          <w:szCs w:val="24"/>
        </w:rPr>
        <w:t>. Bélgica: 2018.</w:t>
      </w:r>
    </w:p>
    <w:p w:rsidR="009F5954" w:rsidRDefault="005C69DF" w:rsidP="00197DEA">
      <w:pPr>
        <w:spacing w:line="276" w:lineRule="auto"/>
        <w:jc w:val="both"/>
        <w:rPr>
          <w:rFonts w:ascii="Times New Roman" w:hAnsi="Times New Roman" w:cs="Times New Roman"/>
          <w:sz w:val="24"/>
          <w:szCs w:val="24"/>
        </w:rPr>
      </w:pPr>
      <w:r w:rsidRPr="008154F7">
        <w:rPr>
          <w:rFonts w:ascii="Times New Roman" w:hAnsi="Times New Roman" w:cs="Times New Roman"/>
          <w:sz w:val="24"/>
          <w:szCs w:val="24"/>
        </w:rPr>
        <w:t xml:space="preserve">Imagem 7,8: Google Maps, 2016. </w:t>
      </w:r>
    </w:p>
    <w:p w:rsidR="005C69DF" w:rsidRDefault="005C69DF" w:rsidP="00197DEA">
      <w:pPr>
        <w:spacing w:line="276" w:lineRule="auto"/>
        <w:jc w:val="both"/>
        <w:rPr>
          <w:rFonts w:ascii="Times New Roman" w:hAnsi="Times New Roman" w:cs="Times New Roman"/>
          <w:sz w:val="24"/>
          <w:szCs w:val="24"/>
        </w:rPr>
      </w:pPr>
      <w:r w:rsidRPr="008154F7">
        <w:rPr>
          <w:rFonts w:ascii="Times New Roman" w:hAnsi="Times New Roman" w:cs="Times New Roman"/>
          <w:sz w:val="24"/>
          <w:szCs w:val="24"/>
        </w:rPr>
        <w:t xml:space="preserve">Imagem 9: Informações: </w:t>
      </w:r>
      <w:r w:rsidRPr="00CD0999">
        <w:rPr>
          <w:rFonts w:ascii="Times New Roman" w:hAnsi="Times New Roman" w:cs="Times New Roman"/>
          <w:sz w:val="24"/>
          <w:szCs w:val="24"/>
        </w:rPr>
        <w:t>SOUZA, Paula Carlos</w:t>
      </w:r>
      <w:r>
        <w:rPr>
          <w:rFonts w:ascii="Times New Roman" w:hAnsi="Times New Roman" w:cs="Times New Roman"/>
          <w:sz w:val="24"/>
          <w:szCs w:val="24"/>
        </w:rPr>
        <w:t xml:space="preserve"> de</w:t>
      </w:r>
      <w:r w:rsidRPr="00CD0999">
        <w:rPr>
          <w:rFonts w:ascii="Times New Roman" w:hAnsi="Times New Roman" w:cs="Times New Roman"/>
          <w:sz w:val="24"/>
          <w:szCs w:val="24"/>
        </w:rPr>
        <w:t>. Glicério: Lugar de todos, terra de ninguém. Trabalho de Conclusão de Cu</w:t>
      </w:r>
      <w:r>
        <w:rPr>
          <w:rFonts w:ascii="Times New Roman" w:hAnsi="Times New Roman" w:cs="Times New Roman"/>
          <w:sz w:val="24"/>
          <w:szCs w:val="24"/>
        </w:rPr>
        <w:t xml:space="preserve">rso. São Paulo: Mackenzie, 2016 e Geosampa. Confecção: Própria. </w:t>
      </w:r>
      <w:r w:rsidRPr="00CD0999">
        <w:rPr>
          <w:rFonts w:ascii="Times New Roman" w:hAnsi="Times New Roman" w:cs="Times New Roman"/>
          <w:sz w:val="24"/>
          <w:szCs w:val="24"/>
        </w:rPr>
        <w:t xml:space="preserve"> </w:t>
      </w:r>
    </w:p>
    <w:p w:rsidR="005C69DF" w:rsidRDefault="005C69DF"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Imagem 10: Informações: Geosampa; Levantamento de Campo. Confecção: Própria- Software QGIZ. </w:t>
      </w:r>
    </w:p>
    <w:p w:rsidR="006B572E" w:rsidRDefault="006B572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Imagem 11: Paróquia de São Paulo é referência no acolhimento aos imigrantes. Disponível em: </w:t>
      </w:r>
      <w:hyperlink r:id="rId26" w:history="1">
        <w:r w:rsidRPr="00C359E6">
          <w:rPr>
            <w:rStyle w:val="Hyperlink"/>
            <w:rFonts w:ascii="Times New Roman" w:hAnsi="Times New Roman" w:cs="Times New Roman"/>
            <w:sz w:val="24"/>
            <w:szCs w:val="24"/>
          </w:rPr>
          <w:t>https://www.a12.com/redacaoa12/igreja/paroquia-nossa-senhora-da-paz-acolhe-haitianos-em-sp-editando-falta-entrevista</w:t>
        </w:r>
      </w:hyperlink>
      <w:r>
        <w:rPr>
          <w:rFonts w:ascii="Times New Roman" w:hAnsi="Times New Roman" w:cs="Times New Roman"/>
          <w:sz w:val="24"/>
          <w:szCs w:val="24"/>
        </w:rPr>
        <w:t xml:space="preserve">. Acesso em: 08/09/2019.  </w:t>
      </w:r>
    </w:p>
    <w:p w:rsidR="006B572E" w:rsidRDefault="006B572E" w:rsidP="00197DEA">
      <w:pPr>
        <w:spacing w:line="276" w:lineRule="auto"/>
        <w:jc w:val="both"/>
      </w:pPr>
      <w:r>
        <w:rPr>
          <w:rFonts w:ascii="Times New Roman" w:hAnsi="Times New Roman" w:cs="Times New Roman"/>
          <w:sz w:val="24"/>
          <w:szCs w:val="24"/>
        </w:rPr>
        <w:t xml:space="preserve">Imagem </w:t>
      </w:r>
      <w:r w:rsidR="005C69DF">
        <w:rPr>
          <w:rFonts w:ascii="Times New Roman" w:hAnsi="Times New Roman" w:cs="Times New Roman"/>
          <w:sz w:val="24"/>
          <w:szCs w:val="24"/>
        </w:rPr>
        <w:t>12:</w:t>
      </w:r>
      <w:r>
        <w:rPr>
          <w:rFonts w:ascii="Times New Roman" w:hAnsi="Times New Roman" w:cs="Times New Roman"/>
          <w:sz w:val="24"/>
          <w:szCs w:val="24"/>
        </w:rPr>
        <w:t xml:space="preserve"> Imagens do Acervo Missão da Paz. Disponível em: </w:t>
      </w:r>
      <w:r w:rsidRPr="006B572E">
        <w:t xml:space="preserve"> </w:t>
      </w:r>
      <w:hyperlink r:id="rId27" w:history="1">
        <w:r>
          <w:rPr>
            <w:rStyle w:val="Hyperlink"/>
          </w:rPr>
          <w:t>http://www.missaonspaz.org/menu/casa-do-migrante</w:t>
        </w:r>
      </w:hyperlink>
      <w:r>
        <w:t xml:space="preserve">. Acesso em:  08/09/2019 </w:t>
      </w:r>
    </w:p>
    <w:p w:rsidR="005C69DF" w:rsidRDefault="006B572E" w:rsidP="00197DEA">
      <w:pPr>
        <w:spacing w:line="276" w:lineRule="auto"/>
        <w:jc w:val="both"/>
        <w:rPr>
          <w:rStyle w:val="Hyperlink"/>
        </w:rPr>
      </w:pPr>
      <w:r>
        <w:t xml:space="preserve">Imagens 13-16:  Perfil virtual do Facebook, Casa do Migrante, 2019. Disponível em: </w:t>
      </w:r>
      <w:hyperlink r:id="rId28" w:history="1">
        <w:r w:rsidRPr="00C359E6">
          <w:rPr>
            <w:rStyle w:val="Hyperlink"/>
          </w:rPr>
          <w:t>https://www.facebook.com/missaopazsaopaulo/posts/perfil-da-casa-do-migrante-15-de-setembrohttpwwwmissaonspazorgperfil-da-casa-do-/849080185188888/</w:t>
        </w:r>
      </w:hyperlink>
    </w:p>
    <w:p w:rsidR="004C4A25" w:rsidRDefault="004C4A25" w:rsidP="00197DEA">
      <w:pPr>
        <w:spacing w:line="276" w:lineRule="auto"/>
        <w:jc w:val="both"/>
      </w:pPr>
      <w:r w:rsidRPr="004C4A25">
        <w:rPr>
          <w:rStyle w:val="Hyperlink"/>
          <w:color w:val="auto"/>
          <w:u w:val="none"/>
        </w:rPr>
        <w:t>Imagens 18-19:</w:t>
      </w:r>
      <w:r>
        <w:rPr>
          <w:rStyle w:val="Hyperlink"/>
          <w:color w:val="auto"/>
          <w:u w:val="none"/>
        </w:rPr>
        <w:t xml:space="preserve"> </w:t>
      </w:r>
      <w:r w:rsidR="00316FCA">
        <w:rPr>
          <w:rStyle w:val="Hyperlink"/>
          <w:color w:val="auto"/>
          <w:u w:val="none"/>
        </w:rPr>
        <w:t xml:space="preserve"> Gestão Urbana,  Arquivos  do Zoneamento, Arquivos da Lei. Disponível em: </w:t>
      </w:r>
      <w:hyperlink r:id="rId29" w:history="1">
        <w:r w:rsidR="00316FCA">
          <w:rPr>
            <w:rStyle w:val="Hyperlink"/>
          </w:rPr>
          <w:t>https://gestaourbana.prefeitura.sp.gov.br/marco-regulatorio/zoneamento/arquivos/</w:t>
        </w:r>
      </w:hyperlink>
      <w:r w:rsidR="00316FCA">
        <w:t xml:space="preserve">. Acesso em: 10/09/2019. </w:t>
      </w:r>
    </w:p>
    <w:p w:rsidR="009F5954" w:rsidRPr="004C4A25" w:rsidRDefault="009F5954" w:rsidP="00197DEA">
      <w:pPr>
        <w:spacing w:line="276" w:lineRule="auto"/>
        <w:jc w:val="both"/>
      </w:pPr>
    </w:p>
    <w:p w:rsidR="00CC4DDF" w:rsidRDefault="00CC4DDF" w:rsidP="00197DEA">
      <w:pPr>
        <w:spacing w:line="360" w:lineRule="auto"/>
        <w:jc w:val="both"/>
        <w:rPr>
          <w:rFonts w:ascii="Times New Roman" w:hAnsi="Times New Roman" w:cs="Times New Roman"/>
          <w:b/>
          <w:sz w:val="24"/>
          <w:szCs w:val="24"/>
        </w:rPr>
      </w:pPr>
      <w:r>
        <w:rPr>
          <w:rFonts w:ascii="Times New Roman" w:hAnsi="Times New Roman" w:cs="Times New Roman"/>
          <w:b/>
          <w:sz w:val="24"/>
          <w:szCs w:val="24"/>
        </w:rPr>
        <w:t>ANÁLISE CRONOLÓGICA</w:t>
      </w:r>
    </w:p>
    <w:p w:rsidR="0064113E" w:rsidRDefault="0064113E" w:rsidP="00197DEA">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TOLEDO, Benedito de Lima de. São Paulo: três cidades em um século. São Paulo: Duas Cidades, 1993. </w:t>
      </w:r>
    </w:p>
    <w:p w:rsidR="0064113E" w:rsidRDefault="0064113E" w:rsidP="00197DEA">
      <w:pPr>
        <w:spacing w:line="276" w:lineRule="auto"/>
        <w:jc w:val="both"/>
        <w:rPr>
          <w:rFonts w:ascii="Times New Roman" w:hAnsi="Times New Roman" w:cs="Times New Roman"/>
          <w:sz w:val="24"/>
          <w:szCs w:val="24"/>
        </w:rPr>
      </w:pPr>
      <w:r w:rsidRPr="00283A9D">
        <w:rPr>
          <w:rFonts w:ascii="Times New Roman" w:hAnsi="Times New Roman" w:cs="Times New Roman"/>
          <w:sz w:val="24"/>
          <w:szCs w:val="24"/>
        </w:rPr>
        <w:t>ROLNIK, Raquel. S</w:t>
      </w:r>
      <w:r>
        <w:rPr>
          <w:rFonts w:ascii="Times New Roman" w:hAnsi="Times New Roman" w:cs="Times New Roman"/>
          <w:sz w:val="24"/>
          <w:szCs w:val="24"/>
        </w:rPr>
        <w:t>ão Paulo. São Paulo: Publifolha, 2001</w:t>
      </w:r>
    </w:p>
    <w:p w:rsidR="0064113E" w:rsidRPr="008154F7" w:rsidRDefault="0064113E" w:rsidP="00197DE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ROLNIK, Raquel. A cidade e a Lei. </w:t>
      </w:r>
      <w:r w:rsidR="004B5721">
        <w:rPr>
          <w:rFonts w:ascii="Times New Roman" w:hAnsi="Times New Roman" w:cs="Times New Roman"/>
          <w:sz w:val="24"/>
          <w:szCs w:val="24"/>
          <w:lang w:val="en-US"/>
        </w:rPr>
        <w:t>São Paulo: Studio Nobel, 2009</w:t>
      </w:r>
      <w:r w:rsidRPr="008154F7">
        <w:rPr>
          <w:rFonts w:ascii="Times New Roman" w:hAnsi="Times New Roman" w:cs="Times New Roman"/>
          <w:sz w:val="24"/>
          <w:szCs w:val="24"/>
          <w:lang w:val="en-US"/>
        </w:rPr>
        <w:t xml:space="preserve">. </w:t>
      </w:r>
    </w:p>
    <w:p w:rsidR="0064113E" w:rsidRDefault="0064113E" w:rsidP="00197DEA">
      <w:pPr>
        <w:spacing w:line="276" w:lineRule="auto"/>
        <w:jc w:val="both"/>
        <w:rPr>
          <w:rFonts w:ascii="Times New Roman" w:hAnsi="Times New Roman" w:cs="Times New Roman"/>
          <w:sz w:val="24"/>
          <w:szCs w:val="24"/>
          <w:lang w:val="en-US"/>
        </w:rPr>
      </w:pPr>
      <w:r w:rsidRPr="00283A9D">
        <w:rPr>
          <w:rFonts w:ascii="Times New Roman" w:hAnsi="Times New Roman" w:cs="Times New Roman"/>
          <w:sz w:val="24"/>
          <w:szCs w:val="24"/>
          <w:lang w:val="en-US"/>
        </w:rPr>
        <w:t>Loon, Marie Van. BOOK V The Nei</w:t>
      </w:r>
      <w:r>
        <w:rPr>
          <w:rFonts w:ascii="Times New Roman" w:hAnsi="Times New Roman" w:cs="Times New Roman"/>
          <w:sz w:val="24"/>
          <w:szCs w:val="24"/>
          <w:lang w:val="en-US"/>
        </w:rPr>
        <w:t>ghbourhood of Glicério. Mestrado. Bélgica: 2018.</w:t>
      </w:r>
    </w:p>
    <w:p w:rsidR="0064113E" w:rsidRDefault="0064113E" w:rsidP="00197DEA">
      <w:pPr>
        <w:spacing w:line="276" w:lineRule="auto"/>
        <w:jc w:val="both"/>
        <w:rPr>
          <w:rFonts w:ascii="Times New Roman" w:hAnsi="Times New Roman" w:cs="Times New Roman"/>
          <w:b/>
          <w:sz w:val="24"/>
          <w:szCs w:val="24"/>
        </w:rPr>
      </w:pPr>
    </w:p>
    <w:p w:rsidR="00CC4DDF" w:rsidRPr="0064113E" w:rsidRDefault="00CC4DDF" w:rsidP="00197DEA">
      <w:pPr>
        <w:spacing w:line="276" w:lineRule="auto"/>
        <w:jc w:val="both"/>
        <w:rPr>
          <w:rFonts w:ascii="Times New Roman" w:hAnsi="Times New Roman" w:cs="Times New Roman"/>
          <w:b/>
          <w:sz w:val="24"/>
          <w:szCs w:val="24"/>
        </w:rPr>
      </w:pPr>
    </w:p>
    <w:sectPr w:rsidR="00CC4DDF" w:rsidRPr="0064113E" w:rsidSect="00E74BD2">
      <w:headerReference w:type="default" r:id="rId30"/>
      <w:pgSz w:w="11906" w:h="16838"/>
      <w:pgMar w:top="1417" w:right="849"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3AD1" w:rsidRDefault="00E93AD1" w:rsidP="009E50EE">
      <w:pPr>
        <w:spacing w:after="0" w:line="240" w:lineRule="auto"/>
      </w:pPr>
      <w:r>
        <w:separator/>
      </w:r>
    </w:p>
  </w:endnote>
  <w:endnote w:type="continuationSeparator" w:id="0">
    <w:p w:rsidR="00E93AD1" w:rsidRDefault="00E93AD1" w:rsidP="009E50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3AD1" w:rsidRDefault="00E93AD1" w:rsidP="009E50EE">
      <w:pPr>
        <w:spacing w:after="0" w:line="240" w:lineRule="auto"/>
      </w:pPr>
      <w:r>
        <w:separator/>
      </w:r>
    </w:p>
  </w:footnote>
  <w:footnote w:type="continuationSeparator" w:id="0">
    <w:p w:rsidR="00E93AD1" w:rsidRDefault="00E93AD1" w:rsidP="009E50EE">
      <w:pPr>
        <w:spacing w:after="0" w:line="240" w:lineRule="auto"/>
      </w:pPr>
      <w:r>
        <w:continuationSeparator/>
      </w:r>
    </w:p>
  </w:footnote>
  <w:footnote w:id="1">
    <w:p w:rsidR="003B15AC" w:rsidRDefault="003B15AC">
      <w:pPr>
        <w:pStyle w:val="Textodenotaderodap"/>
      </w:pPr>
      <w:r>
        <w:rPr>
          <w:rStyle w:val="Refdenotaderodap"/>
        </w:rPr>
        <w:footnoteRef/>
      </w:r>
      <w:r>
        <w:t xml:space="preserve"> As indústrias eram instaladas nos terrenos mais baixos, </w:t>
      </w:r>
      <w:r w:rsidR="00094186">
        <w:t>a área mais alta como o “platô” do centro histórico era destinada</w:t>
      </w:r>
      <w:r>
        <w:t xml:space="preserve"> para a elite paulista da época.  </w:t>
      </w:r>
      <w:r w:rsidR="00094186">
        <w:t>(Rolnik, p. 331, 2001)</w:t>
      </w:r>
    </w:p>
  </w:footnote>
  <w:footnote w:id="2">
    <w:p w:rsidR="00094186" w:rsidRDefault="00094186">
      <w:pPr>
        <w:pStyle w:val="Textodenotaderodap"/>
      </w:pPr>
      <w:r>
        <w:rPr>
          <w:rStyle w:val="Refdenotaderodap"/>
        </w:rPr>
        <w:footnoteRef/>
      </w:r>
      <w:r>
        <w:t xml:space="preserve">  Ao analisar o solo urbano do Glicério pelos mapas digitais, nota-se a herança que os galpões e oficinas</w:t>
      </w:r>
      <w:r w:rsidR="00520488">
        <w:t xml:space="preserve"> da incidência da ferrovia deixou  ao visualizar os terrenos maiores. </w:t>
      </w:r>
    </w:p>
    <w:p w:rsidR="00094186" w:rsidRDefault="00094186">
      <w:pPr>
        <w:pStyle w:val="Textodenotaderodap"/>
      </w:pPr>
    </w:p>
  </w:footnote>
  <w:footnote w:id="3">
    <w:p w:rsidR="002016CC" w:rsidRDefault="002016CC">
      <w:pPr>
        <w:pStyle w:val="Textodenotaderodap"/>
        <w:rPr>
          <w:rFonts w:ascii="Arial" w:hAnsi="Arial" w:cs="Arial"/>
          <w:color w:val="222222"/>
          <w:shd w:val="clear" w:color="auto" w:fill="FFFFFF"/>
        </w:rPr>
      </w:pPr>
      <w:r>
        <w:rPr>
          <w:rStyle w:val="Refdenotaderodap"/>
        </w:rPr>
        <w:footnoteRef/>
      </w:r>
      <w:r>
        <w:t xml:space="preserve"> “</w:t>
      </w:r>
      <w:r>
        <w:rPr>
          <w:rFonts w:ascii="Arial" w:hAnsi="Arial" w:cs="Arial"/>
          <w:color w:val="222222"/>
          <w:shd w:val="clear" w:color="auto" w:fill="FFFFFF"/>
        </w:rPr>
        <w:t>A definição de </w:t>
      </w:r>
      <w:r w:rsidRPr="002016CC">
        <w:rPr>
          <w:rFonts w:ascii="Arial" w:hAnsi="Arial" w:cs="Arial"/>
          <w:bCs/>
          <w:color w:val="222222"/>
          <w:shd w:val="clear" w:color="auto" w:fill="FFFFFF"/>
        </w:rPr>
        <w:t>subutilizado</w:t>
      </w:r>
      <w:r>
        <w:rPr>
          <w:rFonts w:ascii="Arial" w:hAnsi="Arial" w:cs="Arial"/>
          <w:color w:val="222222"/>
          <w:shd w:val="clear" w:color="auto" w:fill="FFFFFF"/>
        </w:rPr>
        <w:t> é trazida pelo próprio Estatuto da Cidade, no §1º do art. 5º[44] que assim considera o </w:t>
      </w:r>
      <w:r w:rsidRPr="002016CC">
        <w:rPr>
          <w:rFonts w:ascii="Arial" w:hAnsi="Arial" w:cs="Arial"/>
          <w:bCs/>
          <w:color w:val="222222"/>
          <w:shd w:val="clear" w:color="auto" w:fill="FFFFFF"/>
        </w:rPr>
        <w:t>imóvel</w:t>
      </w:r>
      <w:r>
        <w:rPr>
          <w:rFonts w:ascii="Arial" w:hAnsi="Arial" w:cs="Arial"/>
          <w:color w:val="222222"/>
          <w:shd w:val="clear" w:color="auto" w:fill="FFFFFF"/>
        </w:rPr>
        <w:t> “cujo aproveitamento seja inferior ao mínimo definido no plano diretor ou em legislação dele decorrente”</w:t>
      </w:r>
      <w:r w:rsidR="003E1A77">
        <w:rPr>
          <w:rFonts w:ascii="Arial" w:hAnsi="Arial" w:cs="Arial"/>
          <w:color w:val="222222"/>
          <w:shd w:val="clear" w:color="auto" w:fill="FFFFFF"/>
        </w:rPr>
        <w:t xml:space="preserve"> (VIVIAN, </w:t>
      </w:r>
      <w:r>
        <w:rPr>
          <w:rFonts w:ascii="Arial" w:hAnsi="Arial" w:cs="Arial"/>
          <w:color w:val="222222"/>
          <w:shd w:val="clear" w:color="auto" w:fill="FFFFFF"/>
        </w:rPr>
        <w:t>2015)</w:t>
      </w:r>
    </w:p>
    <w:p w:rsidR="002016CC" w:rsidRDefault="002016CC">
      <w:pPr>
        <w:pStyle w:val="Textodenotaderodap"/>
      </w:pPr>
    </w:p>
  </w:footnote>
  <w:footnote w:id="4">
    <w:p w:rsidR="002016CC" w:rsidRDefault="002016CC">
      <w:pPr>
        <w:pStyle w:val="Textodenotaderodap"/>
      </w:pPr>
      <w:r>
        <w:rPr>
          <w:rStyle w:val="Refdenotaderodap"/>
        </w:rPr>
        <w:footnoteRef/>
      </w:r>
      <w:r>
        <w:t xml:space="preserve">  O Glicério está cercado por barreiras físicas, mas também pela topografia.</w:t>
      </w:r>
      <w:r w:rsidR="003E1A77">
        <w:t xml:space="preserve"> A Rua Mituto Mizumoto vinda do bairro da Liberdade até chegar à Rua do Glicério possui grande desnível. </w:t>
      </w:r>
    </w:p>
  </w:footnote>
  <w:footnote w:id="5">
    <w:p w:rsidR="000B0A71" w:rsidRDefault="000B0A71">
      <w:pPr>
        <w:pStyle w:val="Textodenotaderodap"/>
      </w:pPr>
      <w:r>
        <w:rPr>
          <w:rStyle w:val="Refdenotaderodap"/>
        </w:rPr>
        <w:footnoteRef/>
      </w:r>
      <w:r>
        <w:t xml:space="preserve"> O governo incentivava a vinda de imigrantes através do pagamento da metade das passagens, até concluir o valor integral, e ainda oferecer descontos de impostos para fazendeiros e industriais. (Rolnik, p. 59, 2007)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7BFB" w:rsidRDefault="00667BFB">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D3DCD"/>
    <w:multiLevelType w:val="hybridMultilevel"/>
    <w:tmpl w:val="F7FE8E34"/>
    <w:lvl w:ilvl="0" w:tplc="04160017">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 w15:restartNumberingAfterBreak="0">
    <w:nsid w:val="11A106FF"/>
    <w:multiLevelType w:val="hybridMultilevel"/>
    <w:tmpl w:val="2B0482E0"/>
    <w:lvl w:ilvl="0" w:tplc="726AB4A8">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 w15:restartNumberingAfterBreak="0">
    <w:nsid w:val="120D2E82"/>
    <w:multiLevelType w:val="hybridMultilevel"/>
    <w:tmpl w:val="17580640"/>
    <w:lvl w:ilvl="0" w:tplc="BA945FBC">
      <w:start w:val="1"/>
      <w:numFmt w:val="lowerLetter"/>
      <w:lvlText w:val="%1)"/>
      <w:lvlJc w:val="left"/>
      <w:pPr>
        <w:ind w:left="1428" w:hanging="360"/>
      </w:pPr>
      <w:rPr>
        <w:rFonts w:hint="default"/>
      </w:r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 w15:restartNumberingAfterBreak="0">
    <w:nsid w:val="2EF06393"/>
    <w:multiLevelType w:val="hybridMultilevel"/>
    <w:tmpl w:val="B10242A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311C2AF1"/>
    <w:multiLevelType w:val="multilevel"/>
    <w:tmpl w:val="205246D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2325CEB"/>
    <w:multiLevelType w:val="hybridMultilevel"/>
    <w:tmpl w:val="7440465A"/>
    <w:lvl w:ilvl="0" w:tplc="4656C5D0">
      <w:start w:val="1"/>
      <w:numFmt w:val="lowerLetter"/>
      <w:lvlText w:val="%1)"/>
      <w:lvlJc w:val="left"/>
      <w:pPr>
        <w:ind w:left="786" w:hanging="360"/>
      </w:pPr>
      <w:rPr>
        <w:rFonts w:ascii="Times New Roman" w:eastAsiaTheme="minorHAnsi"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374171C7"/>
    <w:multiLevelType w:val="hybridMultilevel"/>
    <w:tmpl w:val="392E1C86"/>
    <w:lvl w:ilvl="0" w:tplc="2CCE2A18">
      <w:start w:val="1"/>
      <w:numFmt w:val="lowerLetter"/>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7" w15:restartNumberingAfterBreak="0">
    <w:nsid w:val="381E245A"/>
    <w:multiLevelType w:val="hybridMultilevel"/>
    <w:tmpl w:val="62CEE802"/>
    <w:lvl w:ilvl="0" w:tplc="B678B4E6">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8" w15:restartNumberingAfterBreak="0">
    <w:nsid w:val="46B66502"/>
    <w:multiLevelType w:val="multilevel"/>
    <w:tmpl w:val="7D12B17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6D50CE5"/>
    <w:multiLevelType w:val="multilevel"/>
    <w:tmpl w:val="CB14684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6FAE3043"/>
    <w:multiLevelType w:val="hybridMultilevel"/>
    <w:tmpl w:val="94F27410"/>
    <w:lvl w:ilvl="0" w:tplc="C700E1E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num w:numId="1">
    <w:abstractNumId w:val="4"/>
  </w:num>
  <w:num w:numId="2">
    <w:abstractNumId w:val="1"/>
  </w:num>
  <w:num w:numId="3">
    <w:abstractNumId w:val="10"/>
  </w:num>
  <w:num w:numId="4">
    <w:abstractNumId w:val="2"/>
  </w:num>
  <w:num w:numId="5">
    <w:abstractNumId w:val="0"/>
  </w:num>
  <w:num w:numId="6">
    <w:abstractNumId w:val="8"/>
  </w:num>
  <w:num w:numId="7">
    <w:abstractNumId w:val="9"/>
  </w:num>
  <w:num w:numId="8">
    <w:abstractNumId w:val="6"/>
  </w:num>
  <w:num w:numId="9">
    <w:abstractNumId w:val="5"/>
  </w:num>
  <w:num w:numId="10">
    <w:abstractNumId w:val="3"/>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131078" w:nlCheck="1" w:checkStyle="0"/>
  <w:activeWritingStyle w:appName="MSWord" w:lang="en-US" w:vendorID="64" w:dllVersion="131078"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53B6"/>
    <w:rsid w:val="0000358D"/>
    <w:rsid w:val="00005B91"/>
    <w:rsid w:val="00013F5B"/>
    <w:rsid w:val="00020424"/>
    <w:rsid w:val="000237E8"/>
    <w:rsid w:val="000315A3"/>
    <w:rsid w:val="00040282"/>
    <w:rsid w:val="0004125A"/>
    <w:rsid w:val="000557C2"/>
    <w:rsid w:val="0006067C"/>
    <w:rsid w:val="00065EF3"/>
    <w:rsid w:val="00071155"/>
    <w:rsid w:val="000745BD"/>
    <w:rsid w:val="00085453"/>
    <w:rsid w:val="00087440"/>
    <w:rsid w:val="00094186"/>
    <w:rsid w:val="000A2A4D"/>
    <w:rsid w:val="000B0A71"/>
    <w:rsid w:val="000C6C7D"/>
    <w:rsid w:val="000C7F12"/>
    <w:rsid w:val="00115B23"/>
    <w:rsid w:val="00123272"/>
    <w:rsid w:val="001242E9"/>
    <w:rsid w:val="00126C7C"/>
    <w:rsid w:val="00133219"/>
    <w:rsid w:val="001413C3"/>
    <w:rsid w:val="00154338"/>
    <w:rsid w:val="00157DEC"/>
    <w:rsid w:val="00161134"/>
    <w:rsid w:val="00161F29"/>
    <w:rsid w:val="001748E6"/>
    <w:rsid w:val="00181FC3"/>
    <w:rsid w:val="001857E4"/>
    <w:rsid w:val="001922C5"/>
    <w:rsid w:val="00193E31"/>
    <w:rsid w:val="00194657"/>
    <w:rsid w:val="00195EF3"/>
    <w:rsid w:val="00196E93"/>
    <w:rsid w:val="00197DEA"/>
    <w:rsid w:val="001C6F2D"/>
    <w:rsid w:val="001D7A08"/>
    <w:rsid w:val="001E26D1"/>
    <w:rsid w:val="001E3603"/>
    <w:rsid w:val="001E3B0F"/>
    <w:rsid w:val="001F12E5"/>
    <w:rsid w:val="001F1865"/>
    <w:rsid w:val="001F3B80"/>
    <w:rsid w:val="001F5358"/>
    <w:rsid w:val="002016CC"/>
    <w:rsid w:val="00204E36"/>
    <w:rsid w:val="00227C38"/>
    <w:rsid w:val="00232A59"/>
    <w:rsid w:val="00235C8F"/>
    <w:rsid w:val="00237167"/>
    <w:rsid w:val="002415A7"/>
    <w:rsid w:val="002424E6"/>
    <w:rsid w:val="0025595D"/>
    <w:rsid w:val="0026270D"/>
    <w:rsid w:val="00262FF6"/>
    <w:rsid w:val="00272A18"/>
    <w:rsid w:val="002731E0"/>
    <w:rsid w:val="00276432"/>
    <w:rsid w:val="00280930"/>
    <w:rsid w:val="00283A9D"/>
    <w:rsid w:val="0028498F"/>
    <w:rsid w:val="002A7731"/>
    <w:rsid w:val="002B066A"/>
    <w:rsid w:val="002B5AD4"/>
    <w:rsid w:val="002C0990"/>
    <w:rsid w:val="002E445C"/>
    <w:rsid w:val="002F485F"/>
    <w:rsid w:val="00303399"/>
    <w:rsid w:val="00305A3E"/>
    <w:rsid w:val="00314A3C"/>
    <w:rsid w:val="00316FCA"/>
    <w:rsid w:val="00317A1C"/>
    <w:rsid w:val="00317C07"/>
    <w:rsid w:val="00326F51"/>
    <w:rsid w:val="0033715F"/>
    <w:rsid w:val="003425F7"/>
    <w:rsid w:val="00347762"/>
    <w:rsid w:val="0035716C"/>
    <w:rsid w:val="003645AC"/>
    <w:rsid w:val="00367373"/>
    <w:rsid w:val="0037037A"/>
    <w:rsid w:val="00381687"/>
    <w:rsid w:val="00383AE2"/>
    <w:rsid w:val="00390F5A"/>
    <w:rsid w:val="003912C8"/>
    <w:rsid w:val="00392D90"/>
    <w:rsid w:val="003A20D5"/>
    <w:rsid w:val="003A4AC1"/>
    <w:rsid w:val="003A63AE"/>
    <w:rsid w:val="003B0A71"/>
    <w:rsid w:val="003B15AC"/>
    <w:rsid w:val="003B15C1"/>
    <w:rsid w:val="003C3750"/>
    <w:rsid w:val="003C57EE"/>
    <w:rsid w:val="003C60A9"/>
    <w:rsid w:val="003E1A77"/>
    <w:rsid w:val="003E7E20"/>
    <w:rsid w:val="004061D8"/>
    <w:rsid w:val="00415D6A"/>
    <w:rsid w:val="004178A7"/>
    <w:rsid w:val="00423B2E"/>
    <w:rsid w:val="00475269"/>
    <w:rsid w:val="00492B69"/>
    <w:rsid w:val="00493BBE"/>
    <w:rsid w:val="004A20CE"/>
    <w:rsid w:val="004B0C90"/>
    <w:rsid w:val="004B5721"/>
    <w:rsid w:val="004C4A25"/>
    <w:rsid w:val="004D792B"/>
    <w:rsid w:val="004E7865"/>
    <w:rsid w:val="004F6FF1"/>
    <w:rsid w:val="00500F7D"/>
    <w:rsid w:val="00520488"/>
    <w:rsid w:val="005312E9"/>
    <w:rsid w:val="00531F1A"/>
    <w:rsid w:val="00534CB5"/>
    <w:rsid w:val="005565E7"/>
    <w:rsid w:val="005652CC"/>
    <w:rsid w:val="00573E0B"/>
    <w:rsid w:val="005A6CE3"/>
    <w:rsid w:val="005A6E08"/>
    <w:rsid w:val="005C68B0"/>
    <w:rsid w:val="005C69DF"/>
    <w:rsid w:val="005E28DC"/>
    <w:rsid w:val="005F4459"/>
    <w:rsid w:val="006027E3"/>
    <w:rsid w:val="00606E8A"/>
    <w:rsid w:val="00616A89"/>
    <w:rsid w:val="00622BFF"/>
    <w:rsid w:val="006336DF"/>
    <w:rsid w:val="00635E12"/>
    <w:rsid w:val="0064113E"/>
    <w:rsid w:val="00641E07"/>
    <w:rsid w:val="00651BA4"/>
    <w:rsid w:val="00651CE2"/>
    <w:rsid w:val="00653FCD"/>
    <w:rsid w:val="0065642A"/>
    <w:rsid w:val="00661B38"/>
    <w:rsid w:val="00662682"/>
    <w:rsid w:val="0066359A"/>
    <w:rsid w:val="00667BFB"/>
    <w:rsid w:val="00674113"/>
    <w:rsid w:val="006962AB"/>
    <w:rsid w:val="006A001A"/>
    <w:rsid w:val="006A3F11"/>
    <w:rsid w:val="006B572E"/>
    <w:rsid w:val="006D1E88"/>
    <w:rsid w:val="006E4997"/>
    <w:rsid w:val="006E4FED"/>
    <w:rsid w:val="006E5E4B"/>
    <w:rsid w:val="006E69C0"/>
    <w:rsid w:val="007009A6"/>
    <w:rsid w:val="00707DB8"/>
    <w:rsid w:val="007244BD"/>
    <w:rsid w:val="00726CCB"/>
    <w:rsid w:val="00737F5D"/>
    <w:rsid w:val="0075453C"/>
    <w:rsid w:val="007628DB"/>
    <w:rsid w:val="007758AD"/>
    <w:rsid w:val="00777116"/>
    <w:rsid w:val="0078003A"/>
    <w:rsid w:val="00784C35"/>
    <w:rsid w:val="00784CC5"/>
    <w:rsid w:val="00787609"/>
    <w:rsid w:val="00792032"/>
    <w:rsid w:val="007945A0"/>
    <w:rsid w:val="007B365C"/>
    <w:rsid w:val="007C4338"/>
    <w:rsid w:val="007C535E"/>
    <w:rsid w:val="007C613E"/>
    <w:rsid w:val="007D49AE"/>
    <w:rsid w:val="007E1187"/>
    <w:rsid w:val="007F50EF"/>
    <w:rsid w:val="007F6D10"/>
    <w:rsid w:val="00800350"/>
    <w:rsid w:val="008050D8"/>
    <w:rsid w:val="008154F7"/>
    <w:rsid w:val="00844C3A"/>
    <w:rsid w:val="00847561"/>
    <w:rsid w:val="00852C99"/>
    <w:rsid w:val="00854130"/>
    <w:rsid w:val="00854CEE"/>
    <w:rsid w:val="00871C3C"/>
    <w:rsid w:val="00874E98"/>
    <w:rsid w:val="00894586"/>
    <w:rsid w:val="008945E1"/>
    <w:rsid w:val="008A5ECD"/>
    <w:rsid w:val="008B1E7F"/>
    <w:rsid w:val="008B7C5D"/>
    <w:rsid w:val="008C1B7E"/>
    <w:rsid w:val="008C2EB6"/>
    <w:rsid w:val="008E2ADB"/>
    <w:rsid w:val="008E613E"/>
    <w:rsid w:val="008F3F83"/>
    <w:rsid w:val="00900F63"/>
    <w:rsid w:val="009055A8"/>
    <w:rsid w:val="00905683"/>
    <w:rsid w:val="00954227"/>
    <w:rsid w:val="009579DA"/>
    <w:rsid w:val="00967350"/>
    <w:rsid w:val="00967CB1"/>
    <w:rsid w:val="00971965"/>
    <w:rsid w:val="00971F92"/>
    <w:rsid w:val="00986DD3"/>
    <w:rsid w:val="009A551F"/>
    <w:rsid w:val="009B03D1"/>
    <w:rsid w:val="009B427A"/>
    <w:rsid w:val="009C772F"/>
    <w:rsid w:val="009E2609"/>
    <w:rsid w:val="009E50EE"/>
    <w:rsid w:val="009E778A"/>
    <w:rsid w:val="009F1602"/>
    <w:rsid w:val="009F5954"/>
    <w:rsid w:val="00A13079"/>
    <w:rsid w:val="00A233A4"/>
    <w:rsid w:val="00A4193E"/>
    <w:rsid w:val="00A553B6"/>
    <w:rsid w:val="00A734A4"/>
    <w:rsid w:val="00A77AE4"/>
    <w:rsid w:val="00A81F4E"/>
    <w:rsid w:val="00A87A75"/>
    <w:rsid w:val="00A957C8"/>
    <w:rsid w:val="00AA16E4"/>
    <w:rsid w:val="00AB618D"/>
    <w:rsid w:val="00AE026F"/>
    <w:rsid w:val="00AE1E58"/>
    <w:rsid w:val="00B07D78"/>
    <w:rsid w:val="00B1027B"/>
    <w:rsid w:val="00B203AA"/>
    <w:rsid w:val="00B205AB"/>
    <w:rsid w:val="00B22460"/>
    <w:rsid w:val="00B2467E"/>
    <w:rsid w:val="00B33AB8"/>
    <w:rsid w:val="00B60683"/>
    <w:rsid w:val="00B77F4A"/>
    <w:rsid w:val="00B84086"/>
    <w:rsid w:val="00BA618C"/>
    <w:rsid w:val="00BE5EE4"/>
    <w:rsid w:val="00C10BE0"/>
    <w:rsid w:val="00C25375"/>
    <w:rsid w:val="00C334B1"/>
    <w:rsid w:val="00C4709D"/>
    <w:rsid w:val="00C57026"/>
    <w:rsid w:val="00C5723B"/>
    <w:rsid w:val="00C70443"/>
    <w:rsid w:val="00CA4BBD"/>
    <w:rsid w:val="00CC4DDF"/>
    <w:rsid w:val="00CC67D7"/>
    <w:rsid w:val="00CD0999"/>
    <w:rsid w:val="00CD204D"/>
    <w:rsid w:val="00CE6060"/>
    <w:rsid w:val="00CF325D"/>
    <w:rsid w:val="00D02769"/>
    <w:rsid w:val="00D05FB5"/>
    <w:rsid w:val="00D07F5B"/>
    <w:rsid w:val="00D152D8"/>
    <w:rsid w:val="00D24254"/>
    <w:rsid w:val="00D33C38"/>
    <w:rsid w:val="00D43400"/>
    <w:rsid w:val="00D46D61"/>
    <w:rsid w:val="00D51BD4"/>
    <w:rsid w:val="00D53CF7"/>
    <w:rsid w:val="00D62897"/>
    <w:rsid w:val="00D63049"/>
    <w:rsid w:val="00D63D3B"/>
    <w:rsid w:val="00D65F27"/>
    <w:rsid w:val="00D67428"/>
    <w:rsid w:val="00D90AA0"/>
    <w:rsid w:val="00D93A35"/>
    <w:rsid w:val="00DA0F97"/>
    <w:rsid w:val="00DB6146"/>
    <w:rsid w:val="00DC0319"/>
    <w:rsid w:val="00DC6CF1"/>
    <w:rsid w:val="00DD12A0"/>
    <w:rsid w:val="00DF0E8D"/>
    <w:rsid w:val="00DF48D6"/>
    <w:rsid w:val="00DF4B70"/>
    <w:rsid w:val="00DF6CAE"/>
    <w:rsid w:val="00E15ACA"/>
    <w:rsid w:val="00E27396"/>
    <w:rsid w:val="00E3164A"/>
    <w:rsid w:val="00E40329"/>
    <w:rsid w:val="00E43C25"/>
    <w:rsid w:val="00E50C2D"/>
    <w:rsid w:val="00E54F2E"/>
    <w:rsid w:val="00E66C97"/>
    <w:rsid w:val="00E66F63"/>
    <w:rsid w:val="00E73E2B"/>
    <w:rsid w:val="00E742CF"/>
    <w:rsid w:val="00E74BD2"/>
    <w:rsid w:val="00E86883"/>
    <w:rsid w:val="00E93AD1"/>
    <w:rsid w:val="00E97CDE"/>
    <w:rsid w:val="00EA0052"/>
    <w:rsid w:val="00EA2885"/>
    <w:rsid w:val="00EA3A7C"/>
    <w:rsid w:val="00EB24C9"/>
    <w:rsid w:val="00EC6E62"/>
    <w:rsid w:val="00ED4A2C"/>
    <w:rsid w:val="00EE6B0C"/>
    <w:rsid w:val="00EF6D1F"/>
    <w:rsid w:val="00F10EF7"/>
    <w:rsid w:val="00F12637"/>
    <w:rsid w:val="00F2229F"/>
    <w:rsid w:val="00F24DA5"/>
    <w:rsid w:val="00F417BC"/>
    <w:rsid w:val="00F420AF"/>
    <w:rsid w:val="00F4275E"/>
    <w:rsid w:val="00F460B6"/>
    <w:rsid w:val="00F50A10"/>
    <w:rsid w:val="00F72876"/>
    <w:rsid w:val="00F768A2"/>
    <w:rsid w:val="00F8732C"/>
    <w:rsid w:val="00FA2921"/>
    <w:rsid w:val="00FB2716"/>
    <w:rsid w:val="00FC48C0"/>
    <w:rsid w:val="00FD29E3"/>
    <w:rsid w:val="00FD442C"/>
    <w:rsid w:val="00FD7FB2"/>
    <w:rsid w:val="00FF4C65"/>
    <w:rsid w:val="00FF7BA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0272540-A684-4780-BCFD-C8FC3D716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A553B6"/>
    <w:pPr>
      <w:ind w:left="720"/>
      <w:contextualSpacing/>
    </w:pPr>
  </w:style>
  <w:style w:type="paragraph" w:styleId="Cabealho">
    <w:name w:val="header"/>
    <w:basedOn w:val="Normal"/>
    <w:link w:val="CabealhoChar"/>
    <w:uiPriority w:val="99"/>
    <w:unhideWhenUsed/>
    <w:rsid w:val="009E50E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E50EE"/>
  </w:style>
  <w:style w:type="paragraph" w:styleId="Rodap">
    <w:name w:val="footer"/>
    <w:basedOn w:val="Normal"/>
    <w:link w:val="RodapChar"/>
    <w:uiPriority w:val="99"/>
    <w:unhideWhenUsed/>
    <w:rsid w:val="009E50EE"/>
    <w:pPr>
      <w:tabs>
        <w:tab w:val="center" w:pos="4252"/>
        <w:tab w:val="right" w:pos="8504"/>
      </w:tabs>
      <w:spacing w:after="0" w:line="240" w:lineRule="auto"/>
    </w:pPr>
  </w:style>
  <w:style w:type="character" w:customStyle="1" w:styleId="RodapChar">
    <w:name w:val="Rodapé Char"/>
    <w:basedOn w:val="Fontepargpadro"/>
    <w:link w:val="Rodap"/>
    <w:uiPriority w:val="99"/>
    <w:rsid w:val="009E50EE"/>
  </w:style>
  <w:style w:type="paragraph" w:styleId="SemEspaamento">
    <w:name w:val="No Spacing"/>
    <w:uiPriority w:val="1"/>
    <w:qFormat/>
    <w:rsid w:val="007945A0"/>
    <w:pPr>
      <w:spacing w:after="0" w:line="240" w:lineRule="auto"/>
    </w:pPr>
  </w:style>
  <w:style w:type="paragraph" w:styleId="Textodebalo">
    <w:name w:val="Balloon Text"/>
    <w:basedOn w:val="Normal"/>
    <w:link w:val="TextodebaloChar"/>
    <w:uiPriority w:val="99"/>
    <w:semiHidden/>
    <w:unhideWhenUsed/>
    <w:rsid w:val="007945A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945A0"/>
    <w:rPr>
      <w:rFonts w:ascii="Tahoma" w:hAnsi="Tahoma" w:cs="Tahoma"/>
      <w:sz w:val="16"/>
      <w:szCs w:val="16"/>
    </w:rPr>
  </w:style>
  <w:style w:type="character" w:customStyle="1" w:styleId="TextodeEspaoReservado">
    <w:name w:val="Texto de Espaço Reservado"/>
    <w:basedOn w:val="Fontepargpadro"/>
    <w:uiPriority w:val="99"/>
    <w:semiHidden/>
    <w:rsid w:val="002E445C"/>
    <w:rPr>
      <w:color w:val="808080"/>
    </w:rPr>
  </w:style>
  <w:style w:type="paragraph" w:styleId="Textodenotaderodap">
    <w:name w:val="footnote text"/>
    <w:basedOn w:val="Normal"/>
    <w:link w:val="TextodenotaderodapChar"/>
    <w:uiPriority w:val="99"/>
    <w:semiHidden/>
    <w:unhideWhenUsed/>
    <w:rsid w:val="003B15AC"/>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3B15AC"/>
    <w:rPr>
      <w:sz w:val="20"/>
      <w:szCs w:val="20"/>
    </w:rPr>
  </w:style>
  <w:style w:type="character" w:styleId="Refdenotaderodap">
    <w:name w:val="footnote reference"/>
    <w:basedOn w:val="Fontepargpadro"/>
    <w:uiPriority w:val="99"/>
    <w:semiHidden/>
    <w:unhideWhenUsed/>
    <w:rsid w:val="003B15AC"/>
    <w:rPr>
      <w:vertAlign w:val="superscript"/>
    </w:rPr>
  </w:style>
  <w:style w:type="character" w:styleId="nfase">
    <w:name w:val="Emphasis"/>
    <w:basedOn w:val="Fontepargpadro"/>
    <w:uiPriority w:val="20"/>
    <w:qFormat/>
    <w:rsid w:val="00094186"/>
    <w:rPr>
      <w:i/>
      <w:iCs/>
    </w:rPr>
  </w:style>
  <w:style w:type="character" w:styleId="Hyperlink">
    <w:name w:val="Hyperlink"/>
    <w:basedOn w:val="Fontepargpadro"/>
    <w:uiPriority w:val="99"/>
    <w:unhideWhenUsed/>
    <w:rsid w:val="00CD099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0531585">
      <w:bodyDiv w:val="1"/>
      <w:marLeft w:val="0"/>
      <w:marRight w:val="0"/>
      <w:marTop w:val="0"/>
      <w:marBottom w:val="0"/>
      <w:divBdr>
        <w:top w:val="none" w:sz="0" w:space="0" w:color="auto"/>
        <w:left w:val="none" w:sz="0" w:space="0" w:color="auto"/>
        <w:bottom w:val="none" w:sz="0" w:space="0" w:color="auto"/>
        <w:right w:val="none" w:sz="0" w:space="0" w:color="auto"/>
      </w:divBdr>
    </w:div>
    <w:div w:id="770392444">
      <w:bodyDiv w:val="1"/>
      <w:marLeft w:val="0"/>
      <w:marRight w:val="0"/>
      <w:marTop w:val="0"/>
      <w:marBottom w:val="0"/>
      <w:divBdr>
        <w:top w:val="none" w:sz="0" w:space="0" w:color="auto"/>
        <w:left w:val="none" w:sz="0" w:space="0" w:color="auto"/>
        <w:bottom w:val="none" w:sz="0" w:space="0" w:color="auto"/>
        <w:right w:val="none" w:sz="0" w:space="0" w:color="auto"/>
      </w:divBdr>
    </w:div>
    <w:div w:id="816259335">
      <w:bodyDiv w:val="1"/>
      <w:marLeft w:val="0"/>
      <w:marRight w:val="0"/>
      <w:marTop w:val="0"/>
      <w:marBottom w:val="0"/>
      <w:divBdr>
        <w:top w:val="none" w:sz="0" w:space="0" w:color="auto"/>
        <w:left w:val="none" w:sz="0" w:space="0" w:color="auto"/>
        <w:bottom w:val="none" w:sz="0" w:space="0" w:color="auto"/>
        <w:right w:val="none" w:sz="0" w:space="0" w:color="auto"/>
      </w:divBdr>
    </w:div>
    <w:div w:id="832523099">
      <w:bodyDiv w:val="1"/>
      <w:marLeft w:val="0"/>
      <w:marRight w:val="0"/>
      <w:marTop w:val="0"/>
      <w:marBottom w:val="0"/>
      <w:divBdr>
        <w:top w:val="none" w:sz="0" w:space="0" w:color="auto"/>
        <w:left w:val="none" w:sz="0" w:space="0" w:color="auto"/>
        <w:bottom w:val="none" w:sz="0" w:space="0" w:color="auto"/>
        <w:right w:val="none" w:sz="0" w:space="0" w:color="auto"/>
      </w:divBdr>
    </w:div>
    <w:div w:id="1565139344">
      <w:bodyDiv w:val="1"/>
      <w:marLeft w:val="0"/>
      <w:marRight w:val="0"/>
      <w:marTop w:val="0"/>
      <w:marBottom w:val="0"/>
      <w:divBdr>
        <w:top w:val="none" w:sz="0" w:space="0" w:color="auto"/>
        <w:left w:val="none" w:sz="0" w:space="0" w:color="auto"/>
        <w:bottom w:val="none" w:sz="0" w:space="0" w:color="auto"/>
        <w:right w:val="none" w:sz="0" w:space="0" w:color="auto"/>
      </w:divBdr>
    </w:div>
    <w:div w:id="1737706562">
      <w:bodyDiv w:val="1"/>
      <w:marLeft w:val="0"/>
      <w:marRight w:val="0"/>
      <w:marTop w:val="0"/>
      <w:marBottom w:val="0"/>
      <w:divBdr>
        <w:top w:val="none" w:sz="0" w:space="0" w:color="auto"/>
        <w:left w:val="none" w:sz="0" w:space="0" w:color="auto"/>
        <w:bottom w:val="none" w:sz="0" w:space="0" w:color="auto"/>
        <w:right w:val="none" w:sz="0" w:space="0" w:color="auto"/>
      </w:divBdr>
    </w:div>
    <w:div w:id="1848443160">
      <w:bodyDiv w:val="1"/>
      <w:marLeft w:val="0"/>
      <w:marRight w:val="0"/>
      <w:marTop w:val="0"/>
      <w:marBottom w:val="0"/>
      <w:divBdr>
        <w:top w:val="none" w:sz="0" w:space="0" w:color="auto"/>
        <w:left w:val="none" w:sz="0" w:space="0" w:color="auto"/>
        <w:bottom w:val="none" w:sz="0" w:space="0" w:color="auto"/>
        <w:right w:val="none" w:sz="0" w:space="0" w:color="auto"/>
      </w:divBdr>
    </w:div>
    <w:div w:id="1994872387">
      <w:bodyDiv w:val="1"/>
      <w:marLeft w:val="0"/>
      <w:marRight w:val="0"/>
      <w:marTop w:val="0"/>
      <w:marBottom w:val="0"/>
      <w:divBdr>
        <w:top w:val="none" w:sz="0" w:space="0" w:color="auto"/>
        <w:left w:val="none" w:sz="0" w:space="0" w:color="auto"/>
        <w:bottom w:val="none" w:sz="0" w:space="0" w:color="auto"/>
        <w:right w:val="none" w:sz="0" w:space="0" w:color="auto"/>
      </w:divBdr>
    </w:div>
    <w:div w:id="2028361088">
      <w:bodyDiv w:val="1"/>
      <w:marLeft w:val="0"/>
      <w:marRight w:val="0"/>
      <w:marTop w:val="0"/>
      <w:marBottom w:val="0"/>
      <w:divBdr>
        <w:top w:val="none" w:sz="0" w:space="0" w:color="auto"/>
        <w:left w:val="none" w:sz="0" w:space="0" w:color="auto"/>
        <w:bottom w:val="none" w:sz="0" w:space="0" w:color="auto"/>
        <w:right w:val="none" w:sz="0" w:space="0" w:color="auto"/>
      </w:divBdr>
    </w:div>
    <w:div w:id="2125691771">
      <w:bodyDiv w:val="1"/>
      <w:marLeft w:val="0"/>
      <w:marRight w:val="0"/>
      <w:marTop w:val="0"/>
      <w:marBottom w:val="0"/>
      <w:divBdr>
        <w:top w:val="none" w:sz="0" w:space="0" w:color="auto"/>
        <w:left w:val="none" w:sz="0" w:space="0" w:color="auto"/>
        <w:bottom w:val="none" w:sz="0" w:space="0" w:color="auto"/>
        <w:right w:val="none" w:sz="0" w:space="0" w:color="auto"/>
      </w:divBdr>
    </w:div>
    <w:div w:id="2134249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a12.com/redacaoa12/igreja/paroquia-nossa-senhora-da-paz-acolhe-haitianos-em-sp-editando-falta-entrevista"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www.fau.usp.br/docentes/depprojeto/e_nobre/AUP274/metropole_industrial.htm"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gestaourbana.prefeitura.sp.gov.br/marco-regulatorio/zoneamento/arquivo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leismunicipais.com.br/a/sp/s/sao-paulo/decreto/2019/5875/58741/decreto-n-58741-2019-define-os-valores-de-renda-familiar-para-atendimento-por-habitacao-de-interesse-social-his-e-habitacao-de-mercado-popular-hmp-nos-termos-do-paragrafo-unico-do-artigo-46-da-lei-n-16050-de-31-de-julho-de-2014"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missaonspaz.org/conteudo/historia" TargetMode="External"/><Relationship Id="rId28" Type="http://schemas.openxmlformats.org/officeDocument/2006/relationships/hyperlink" Target="https://www.facebook.com/missaopazsaopaulo/posts/perfil-da-casa-do-migrante-15-de-setembrohttpwwwmissaonspazorgperfil-da-casa-do-/849080185188888/"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jus.com.br/artigos/35597/estatuto-da-cidade-funcao-social-dos-instrumentos-urbanisticos/2" TargetMode="External"/><Relationship Id="rId27" Type="http://schemas.openxmlformats.org/officeDocument/2006/relationships/hyperlink" Target="http://www.missaonspaz.org/menu/casa-do-migrante" TargetMode="External"/><Relationship Id="rId30" Type="http://schemas.openxmlformats.org/officeDocument/2006/relationships/header" Target="header1.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898EFD-FC2A-450B-A8AB-ECC11B888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5258</Words>
  <Characters>28396</Characters>
  <Application>Microsoft Office Word</Application>
  <DocSecurity>0</DocSecurity>
  <Lines>236</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 Camardella</dc:creator>
  <cp:lastModifiedBy>José Ronaldo Alonso Mathias</cp:lastModifiedBy>
  <cp:revision>2</cp:revision>
  <cp:lastPrinted>2019-09-12T01:37:00Z</cp:lastPrinted>
  <dcterms:created xsi:type="dcterms:W3CDTF">2019-11-27T19:53:00Z</dcterms:created>
  <dcterms:modified xsi:type="dcterms:W3CDTF">2019-11-27T19:53:00Z</dcterms:modified>
</cp:coreProperties>
</file>